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F4" w:rsidRDefault="00EC393F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</w:t>
      </w:r>
    </w:p>
    <w:p w:rsidR="00A4042A" w:rsidRPr="00340B40" w:rsidRDefault="00290588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</w:t>
      </w:r>
      <w:r w:rsidR="006C619B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 </w:t>
      </w:r>
      <w:r w:rsidR="004F0D51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 </w:t>
      </w:r>
      <w:r w:rsidR="00A4042A"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ДОГОВОР об образовании № </w:t>
      </w:r>
      <w:r w:rsidR="001E3EB0" w:rsidRPr="00340B40">
        <w:rPr>
          <w:rFonts w:ascii="Times New Roman" w:eastAsia="Times New Roman" w:hAnsi="Times New Roman"/>
          <w:b/>
          <w:bCs/>
          <w:sz w:val="12"/>
          <w:szCs w:val="12"/>
          <w:u w:val="single"/>
          <w:lang w:eastAsia="ru-RU"/>
        </w:rPr>
        <w:tab/>
      </w:r>
      <w:r w:rsidR="001E3EB0" w:rsidRPr="00340B40">
        <w:rPr>
          <w:rFonts w:ascii="Times New Roman" w:eastAsia="Times New Roman" w:hAnsi="Times New Roman"/>
          <w:b/>
          <w:bCs/>
          <w:sz w:val="12"/>
          <w:szCs w:val="12"/>
          <w:u w:val="single"/>
          <w:lang w:eastAsia="ru-RU"/>
        </w:rPr>
        <w:tab/>
      </w:r>
      <w:r w:rsidR="003D78F2" w:rsidRPr="00340B40">
        <w:rPr>
          <w:rFonts w:ascii="Times New Roman" w:eastAsia="Times New Roman" w:hAnsi="Times New Roman"/>
          <w:b/>
          <w:bCs/>
          <w:sz w:val="12"/>
          <w:szCs w:val="12"/>
          <w:u w:val="single"/>
          <w:lang w:eastAsia="ru-RU"/>
        </w:rPr>
        <w:tab/>
      </w:r>
      <w:r w:rsidR="001E3EB0" w:rsidRPr="00340B40">
        <w:rPr>
          <w:rFonts w:ascii="Times New Roman" w:eastAsia="Times New Roman" w:hAnsi="Times New Roman"/>
          <w:b/>
          <w:bCs/>
          <w:sz w:val="12"/>
          <w:szCs w:val="12"/>
          <w:u w:val="single"/>
          <w:lang w:eastAsia="ru-RU"/>
        </w:rPr>
        <w:tab/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на профессиональное обучение по программам профессиональной подготовки, переподготовки, повышения квалификации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tbl>
      <w:tblPr>
        <w:tblStyle w:val="a5"/>
        <w:tblW w:w="11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937"/>
      </w:tblGrid>
      <w:tr w:rsidR="000462BB" w:rsidRPr="00340B40" w:rsidTr="00475FE7">
        <w:tc>
          <w:tcPr>
            <w:tcW w:w="6487" w:type="dxa"/>
          </w:tcPr>
          <w:p w:rsidR="000462BB" w:rsidRPr="00340B40" w:rsidRDefault="000462BB" w:rsidP="000462BB">
            <w:p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0B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 Мурманск</w:t>
            </w:r>
          </w:p>
        </w:tc>
        <w:tc>
          <w:tcPr>
            <w:tcW w:w="4937" w:type="dxa"/>
          </w:tcPr>
          <w:p w:rsidR="000462BB" w:rsidRPr="00340B40" w:rsidRDefault="00340B40" w:rsidP="000462BB">
            <w:p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            </w:t>
            </w:r>
            <w:r w:rsidR="00F13B0F" w:rsidRPr="00340B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«___</w:t>
            </w:r>
            <w:r w:rsidRPr="00340B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______</w:t>
            </w:r>
            <w:r w:rsidR="00F13B0F" w:rsidRPr="00340B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_____»  _____</w:t>
            </w:r>
            <w:r w:rsidR="00715E7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_</w:t>
            </w:r>
            <w:r w:rsidR="00F13B0F" w:rsidRPr="00340B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____</w:t>
            </w:r>
            <w:r w:rsidR="000462BB" w:rsidRPr="00340B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______ </w:t>
            </w:r>
            <w:r w:rsidR="00715E7D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20_____</w:t>
            </w:r>
            <w:r w:rsidR="000462BB" w:rsidRPr="00340B40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 г.</w:t>
            </w:r>
          </w:p>
        </w:tc>
      </w:tr>
    </w:tbl>
    <w:p w:rsidR="000462BB" w:rsidRPr="00340B40" w:rsidRDefault="000462BB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A4042A" w:rsidRPr="004D7B9B" w:rsidRDefault="00A4042A" w:rsidP="004D7B9B">
      <w:pPr>
        <w:tabs>
          <w:tab w:val="center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ab/>
      </w:r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 xml:space="preserve">Государственное автономное профессиональное образовательное учреждение Мурманской области «Мурманский строительный колледж имени Н.Е. </w:t>
      </w:r>
      <w:proofErr w:type="spellStart"/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>Момота</w:t>
      </w:r>
      <w:proofErr w:type="spellEnd"/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 xml:space="preserve">», осуществляющее образовательную деятельность (далее – образовательная организация) на основании лицензии: регистрационный номер лицензии № Л035-01232-51/00392970, дата предоставления лицензии 30 марта 2016 г., выданной Министерством образования и науки Мурманской области, именуемое в дальнейшем «Исполнитель», в лице директора </w:t>
      </w:r>
      <w:r w:rsidR="007E36C1">
        <w:rPr>
          <w:rFonts w:ascii="Times New Roman" w:eastAsia="Times New Roman" w:hAnsi="Times New Roman"/>
          <w:sz w:val="12"/>
          <w:szCs w:val="12"/>
          <w:lang w:eastAsia="ru-RU"/>
        </w:rPr>
        <w:t>Бессоновой Надежды Юрьевны, действующей</w:t>
      </w:r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 xml:space="preserve"> на основании приказа </w:t>
      </w:r>
      <w:r w:rsidR="007E36C1">
        <w:rPr>
          <w:rFonts w:ascii="Times New Roman" w:eastAsia="Times New Roman" w:hAnsi="Times New Roman"/>
          <w:sz w:val="12"/>
          <w:szCs w:val="12"/>
          <w:lang w:eastAsia="ru-RU"/>
        </w:rPr>
        <w:t>министерства образования и науки</w:t>
      </w:r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 xml:space="preserve"> Мурманской области от </w:t>
      </w:r>
      <w:r w:rsidR="00B331F4">
        <w:rPr>
          <w:rFonts w:ascii="Times New Roman" w:eastAsia="Times New Roman" w:hAnsi="Times New Roman"/>
          <w:sz w:val="12"/>
          <w:szCs w:val="12"/>
          <w:lang w:eastAsia="ru-RU"/>
        </w:rPr>
        <w:t>13.01.2026</w:t>
      </w:r>
      <w:r w:rsidR="007E36C1">
        <w:rPr>
          <w:rFonts w:ascii="Times New Roman" w:eastAsia="Times New Roman" w:hAnsi="Times New Roman"/>
          <w:sz w:val="12"/>
          <w:szCs w:val="12"/>
          <w:lang w:eastAsia="ru-RU"/>
        </w:rPr>
        <w:t xml:space="preserve"> г. № </w:t>
      </w:r>
      <w:r w:rsidR="00B331F4">
        <w:rPr>
          <w:rFonts w:ascii="Times New Roman" w:eastAsia="Times New Roman" w:hAnsi="Times New Roman"/>
          <w:sz w:val="12"/>
          <w:szCs w:val="12"/>
          <w:lang w:eastAsia="ru-RU"/>
        </w:rPr>
        <w:t>1</w:t>
      </w:r>
      <w:r w:rsidR="007E36C1">
        <w:rPr>
          <w:rFonts w:ascii="Times New Roman" w:eastAsia="Times New Roman" w:hAnsi="Times New Roman"/>
          <w:sz w:val="12"/>
          <w:szCs w:val="12"/>
          <w:lang w:eastAsia="ru-RU"/>
        </w:rPr>
        <w:t>-лс</w:t>
      </w:r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 xml:space="preserve"> «О </w:t>
      </w:r>
      <w:r w:rsidR="00B331F4">
        <w:rPr>
          <w:rFonts w:ascii="Times New Roman" w:eastAsia="Times New Roman" w:hAnsi="Times New Roman"/>
          <w:sz w:val="12"/>
          <w:szCs w:val="12"/>
          <w:lang w:eastAsia="ru-RU"/>
        </w:rPr>
        <w:t xml:space="preserve">приеме на работу и </w:t>
      </w:r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>назначении</w:t>
      </w:r>
      <w:r w:rsidR="00B331F4">
        <w:rPr>
          <w:rFonts w:ascii="Times New Roman" w:eastAsia="Times New Roman" w:hAnsi="Times New Roman"/>
          <w:sz w:val="12"/>
          <w:szCs w:val="12"/>
          <w:lang w:eastAsia="ru-RU"/>
        </w:rPr>
        <w:t xml:space="preserve"> на должность директора ГАПОУ МО «МСК»</w:t>
      </w:r>
      <w:r w:rsidR="004D7B9B" w:rsidRPr="004D7B9B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B331F4">
        <w:rPr>
          <w:rFonts w:ascii="Times New Roman" w:eastAsia="Times New Roman" w:hAnsi="Times New Roman"/>
          <w:sz w:val="12"/>
          <w:szCs w:val="12"/>
          <w:lang w:eastAsia="ru-RU"/>
        </w:rPr>
        <w:t>Бессоновой Н.Ю.</w:t>
      </w:r>
      <w:r w:rsidR="002147DD">
        <w:rPr>
          <w:rFonts w:ascii="Times New Roman" w:eastAsia="Times New Roman" w:hAnsi="Times New Roman"/>
          <w:sz w:val="12"/>
          <w:szCs w:val="12"/>
          <w:lang w:eastAsia="ru-RU"/>
        </w:rPr>
        <w:t xml:space="preserve"> и  Устава ГАПОУ МО «МСК»</w:t>
      </w:r>
      <w:r w:rsidR="00CD300E">
        <w:rPr>
          <w:rFonts w:ascii="Times New Roman" w:eastAsia="Times New Roman" w:hAnsi="Times New Roman"/>
          <w:sz w:val="12"/>
          <w:szCs w:val="12"/>
          <w:lang w:eastAsia="ru-RU"/>
        </w:rPr>
        <w:t>,</w:t>
      </w:r>
      <w:r w:rsidR="00CD300E" w:rsidRPr="00CD300E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CD300E" w:rsidRPr="002153CD">
        <w:rPr>
          <w:rFonts w:ascii="Times New Roman" w:eastAsia="Times New Roman" w:hAnsi="Times New Roman"/>
          <w:sz w:val="12"/>
          <w:szCs w:val="12"/>
          <w:lang w:eastAsia="ru-RU"/>
        </w:rPr>
        <w:t>утвержденного приказом  Министерства  образования  и  науки  Мурманской  области  от  17  мая 2018  г.  № 923 и</w:t>
      </w:r>
    </w:p>
    <w:p w:rsidR="00F13B0F" w:rsidRPr="00340B40" w:rsidRDefault="00652CF8" w:rsidP="00475FE7">
      <w:pPr>
        <w:tabs>
          <w:tab w:val="center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color w:val="808080" w:themeColor="background1" w:themeShade="80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i/>
          <w:color w:val="808080" w:themeColor="background1" w:themeShade="80"/>
          <w:sz w:val="12"/>
          <w:szCs w:val="12"/>
          <w:lang w:eastAsia="ru-RU"/>
        </w:rPr>
        <w:t>Заказчик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50"/>
      </w:tblGrid>
      <w:tr w:rsidR="00F13B0F" w:rsidRPr="00340B40" w:rsidTr="00F13B0F"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7B3945" w:rsidP="000462BB">
            <w:pPr>
              <w:tabs>
                <w:tab w:val="center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*(1)</w:t>
            </w:r>
          </w:p>
        </w:tc>
      </w:tr>
    </w:tbl>
    <w:p w:rsidR="000462BB" w:rsidRPr="00340B40" w:rsidRDefault="000462BB" w:rsidP="00F13B0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обучение/наименование юридического лица)</w:t>
      </w:r>
    </w:p>
    <w:p w:rsidR="00930A0B" w:rsidRPr="00340B40" w:rsidRDefault="00F13B0F" w:rsidP="00930A0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Именуемый</w:t>
      </w:r>
      <w:r w:rsidR="00415989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(</w:t>
      </w:r>
      <w:proofErr w:type="spellStart"/>
      <w:r w:rsidR="00415989" w:rsidRPr="00340B40">
        <w:rPr>
          <w:rFonts w:ascii="Times New Roman" w:eastAsia="Times New Roman" w:hAnsi="Times New Roman"/>
          <w:sz w:val="12"/>
          <w:szCs w:val="12"/>
          <w:lang w:eastAsia="ru-RU"/>
        </w:rPr>
        <w:t>ая</w:t>
      </w:r>
      <w:proofErr w:type="spellEnd"/>
      <w:r w:rsidR="00415989" w:rsidRPr="00340B40">
        <w:rPr>
          <w:rFonts w:ascii="Times New Roman" w:eastAsia="Times New Roman" w:hAnsi="Times New Roman"/>
          <w:sz w:val="12"/>
          <w:szCs w:val="12"/>
          <w:lang w:eastAsia="ru-RU"/>
        </w:rPr>
        <w:t>)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 дальнейшем «Заказчик», в лице</w:t>
      </w:r>
    </w:p>
    <w:p w:rsidR="00F13B0F" w:rsidRPr="00340B40" w:rsidRDefault="00F13B0F" w:rsidP="00930A0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F13B0F" w:rsidRPr="00340B40" w:rsidTr="00F13B0F"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</w:tcPr>
          <w:p w:rsidR="00F13B0F" w:rsidRPr="00340B40" w:rsidRDefault="00F13B0F" w:rsidP="00930A0B">
            <w:pPr>
              <w:tabs>
                <w:tab w:val="left" w:pos="9781"/>
              </w:tabs>
              <w:ind w:right="-1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A4042A" w:rsidRPr="00340B40" w:rsidRDefault="00A4042A" w:rsidP="00930A0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930A0B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      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(наименование должности, фамилия, имя, отчество (при наличии) представителя Заказчика)</w:t>
      </w:r>
    </w:p>
    <w:p w:rsidR="00415989" w:rsidRPr="00340B40" w:rsidRDefault="00415989" w:rsidP="00930A0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4042A" w:rsidRPr="00340B40" w:rsidRDefault="00A4042A" w:rsidP="00A4042A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действующего на основании _____________________________________</w:t>
      </w:r>
      <w:r w:rsidR="008C4694">
        <w:rPr>
          <w:rFonts w:ascii="Times New Roman" w:eastAsia="Times New Roman" w:hAnsi="Times New Roman"/>
          <w:sz w:val="12"/>
          <w:szCs w:val="12"/>
          <w:lang w:eastAsia="ru-RU"/>
        </w:rPr>
        <w:t>__________________________________________________________________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___________________________</w:t>
      </w:r>
      <w:r w:rsidR="007A52CD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475FE7" w:rsidRPr="00340B40">
        <w:rPr>
          <w:rFonts w:ascii="Times New Roman" w:eastAsia="Times New Roman" w:hAnsi="Times New Roman"/>
          <w:sz w:val="12"/>
          <w:szCs w:val="12"/>
          <w:lang w:eastAsia="ru-RU"/>
        </w:rPr>
        <w:t>___</w:t>
      </w:r>
      <w:r w:rsidR="00415989" w:rsidRPr="00340B40">
        <w:rPr>
          <w:rFonts w:ascii="Times New Roman" w:eastAsia="Times New Roman" w:hAnsi="Times New Roman"/>
          <w:sz w:val="12"/>
          <w:szCs w:val="12"/>
          <w:lang w:eastAsia="ru-RU"/>
        </w:rPr>
        <w:t>__ и</w:t>
      </w:r>
    </w:p>
    <w:p w:rsidR="00A4042A" w:rsidRPr="00340B40" w:rsidRDefault="00A4042A" w:rsidP="00A404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                       (реквизиты документа, удостоверяющего полномочия представителя Заказчика)</w:t>
      </w:r>
    </w:p>
    <w:p w:rsidR="00415989" w:rsidRPr="00340B40" w:rsidRDefault="00652CF8" w:rsidP="00652CF8">
      <w:pPr>
        <w:spacing w:after="0" w:line="240" w:lineRule="auto"/>
        <w:jc w:val="both"/>
        <w:rPr>
          <w:rFonts w:ascii="Times New Roman" w:eastAsia="Times New Roman" w:hAnsi="Times New Roman"/>
          <w:i/>
          <w:color w:val="808080" w:themeColor="background1" w:themeShade="80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i/>
          <w:color w:val="808080" w:themeColor="background1" w:themeShade="80"/>
          <w:sz w:val="12"/>
          <w:szCs w:val="12"/>
          <w:lang w:eastAsia="ru-RU"/>
        </w:rPr>
        <w:t>Обучающийся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1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550"/>
      </w:tblGrid>
      <w:tr w:rsidR="005A1433" w:rsidRPr="00340B40" w:rsidTr="005A1433"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</w:tcPr>
          <w:p w:rsidR="005A1433" w:rsidRPr="00340B40" w:rsidRDefault="005A1433" w:rsidP="0041598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*(2)</w:t>
            </w:r>
          </w:p>
        </w:tc>
      </w:tr>
    </w:tbl>
    <w:p w:rsidR="00A4042A" w:rsidRPr="00340B40" w:rsidRDefault="00A4042A" w:rsidP="00A4042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(фамилия, имя, отчество (при наличии) лица, зачисляемого на обучение)</w:t>
      </w:r>
    </w:p>
    <w:p w:rsidR="00415989" w:rsidRPr="00340B40" w:rsidRDefault="00415989" w:rsidP="00A4042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4042A" w:rsidRPr="00340B40" w:rsidRDefault="00415989" w:rsidP="00A4042A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Именуемый (</w:t>
      </w:r>
      <w:proofErr w:type="spellStart"/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ая</w:t>
      </w:r>
      <w:proofErr w:type="spellEnd"/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) в дальнейшем «Обучающийся»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, совместно именуемые Стороны, заключили настоящий Договор (далее - Договор) о нижеследующем: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               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1. Предмет договора</w:t>
      </w:r>
    </w:p>
    <w:p w:rsidR="00A4042A" w:rsidRPr="00340B40" w:rsidRDefault="00A4042A" w:rsidP="00FC08FD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1.1.</w:t>
      </w: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Исполнитель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обязуется предоставить образовательную услугу, а </w:t>
      </w:r>
      <w:r w:rsidR="00D91B0E" w:rsidRPr="00340B40">
        <w:rPr>
          <w:rFonts w:ascii="Times New Roman" w:eastAsia="Times New Roman" w:hAnsi="Times New Roman"/>
          <w:sz w:val="12"/>
          <w:szCs w:val="12"/>
          <w:lang w:eastAsia="ru-RU"/>
        </w:rPr>
        <w:t>Заказчик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обязуется оплатить </w:t>
      </w:r>
      <w:r w:rsidR="00D91B0E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обучение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по </w:t>
      </w:r>
      <w:r w:rsidR="00D91B0E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образовательной программе 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«Профессиональная подготовка</w:t>
      </w:r>
      <w:r w:rsidR="00D8753B">
        <w:rPr>
          <w:rFonts w:ascii="Times New Roman" w:eastAsia="Times New Roman" w:hAnsi="Times New Roman"/>
          <w:sz w:val="12"/>
          <w:szCs w:val="12"/>
          <w:lang w:eastAsia="ru-RU"/>
        </w:rPr>
        <w:t xml:space="preserve"> (переподготовка)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водителей т</w:t>
      </w:r>
      <w:r w:rsidR="00D8753B">
        <w:rPr>
          <w:rFonts w:ascii="Times New Roman" w:eastAsia="Times New Roman" w:hAnsi="Times New Roman"/>
          <w:sz w:val="12"/>
          <w:szCs w:val="12"/>
          <w:lang w:eastAsia="ru-RU"/>
        </w:rPr>
        <w:t>ранспортных средств категории «______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»»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в пределах установленных квалификационных требований (профессионального стандарта) в соответствии с учебными планами, в том числе индивидуальными, и программой профессионального обучения Исполнителя.</w:t>
      </w:r>
    </w:p>
    <w:p w:rsidR="00FC08FD" w:rsidRPr="00340B40" w:rsidRDefault="00FC08FD" w:rsidP="00FC08FD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Форма обучения – очная.</w:t>
      </w:r>
    </w:p>
    <w:p w:rsidR="00A4042A" w:rsidRPr="00340B40" w:rsidRDefault="00A4042A" w:rsidP="00314F78">
      <w:pPr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1.2. Срок освоения образовательной программы на момент 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подписания Договора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 соответствии с учебными планами, в том числе индивидуальными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, и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программами Исполнителя составляет </w:t>
      </w:r>
      <w:r w:rsidR="00B7556C">
        <w:rPr>
          <w:rFonts w:ascii="Times New Roman" w:eastAsia="Times New Roman" w:hAnsi="Times New Roman"/>
          <w:sz w:val="12"/>
          <w:szCs w:val="12"/>
          <w:lang w:eastAsia="ru-RU"/>
        </w:rPr>
        <w:t>__________________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(на механической/автоматической трансмиссии)</w:t>
      </w:r>
      <w:r w:rsidR="00F9212B" w:rsidRPr="00340B40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</w:t>
      </w:r>
      <w:r w:rsidR="00841986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академических 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часов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F9212B" w:rsidRPr="00340B40" w:rsidRDefault="00F9212B" w:rsidP="00314F78">
      <w:pPr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Срок обучения по индивидуальному учебному плану, в том числе ускоренному обучению, составляет </w:t>
      </w:r>
      <w:r w:rsidR="00B7556C">
        <w:rPr>
          <w:rFonts w:ascii="Times New Roman" w:eastAsia="Times New Roman" w:hAnsi="Times New Roman"/>
          <w:sz w:val="12"/>
          <w:szCs w:val="12"/>
          <w:lang w:eastAsia="ru-RU"/>
        </w:rPr>
        <w:t>________________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(на механической/автоматической трансмиссии)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часов.</w:t>
      </w:r>
    </w:p>
    <w:p w:rsidR="00841986" w:rsidRDefault="00841986" w:rsidP="00314F78">
      <w:pPr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1.3. Продолжительность академического часа - 45 минут.</w:t>
      </w:r>
    </w:p>
    <w:p w:rsidR="00340B40" w:rsidRPr="00340B40" w:rsidRDefault="00340B40" w:rsidP="00314F78">
      <w:pPr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9212B" w:rsidRDefault="00841986" w:rsidP="00314F78">
      <w:p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1.4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. 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Период оказания образовательной услуги: с «__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340B40">
        <w:rPr>
          <w:rFonts w:ascii="Times New Roman" w:eastAsia="Times New Roman" w:hAnsi="Times New Roman"/>
          <w:sz w:val="12"/>
          <w:szCs w:val="12"/>
          <w:lang w:eastAsia="ru-RU"/>
        </w:rPr>
        <w:t>________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__» 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314F78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340B40">
        <w:rPr>
          <w:rFonts w:ascii="Times New Roman" w:eastAsia="Times New Roman" w:hAnsi="Times New Roman"/>
          <w:sz w:val="12"/>
          <w:szCs w:val="12"/>
          <w:lang w:eastAsia="ru-RU"/>
        </w:rPr>
        <w:t>__________</w:t>
      </w:r>
      <w:r w:rsidR="00314F78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_ </w:t>
      </w:r>
      <w:r w:rsidR="00715E7D">
        <w:rPr>
          <w:rFonts w:ascii="Times New Roman" w:eastAsia="Times New Roman" w:hAnsi="Times New Roman"/>
          <w:sz w:val="12"/>
          <w:szCs w:val="12"/>
          <w:lang w:eastAsia="ru-RU"/>
        </w:rPr>
        <w:t>20____</w:t>
      </w:r>
      <w:r w:rsidR="0045752B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г. по «_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_</w:t>
      </w:r>
      <w:r w:rsidR="00340B40">
        <w:rPr>
          <w:rFonts w:ascii="Times New Roman" w:eastAsia="Times New Roman" w:hAnsi="Times New Roman"/>
          <w:sz w:val="12"/>
          <w:szCs w:val="12"/>
          <w:lang w:eastAsia="ru-RU"/>
        </w:rPr>
        <w:t>__________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_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>__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_»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475FE7" w:rsidRPr="00340B40">
        <w:rPr>
          <w:rFonts w:ascii="Times New Roman" w:eastAsia="Times New Roman" w:hAnsi="Times New Roman"/>
          <w:sz w:val="12"/>
          <w:szCs w:val="12"/>
          <w:lang w:eastAsia="ru-RU"/>
        </w:rPr>
        <w:t>____</w:t>
      </w:r>
      <w:r w:rsidR="00340B40">
        <w:rPr>
          <w:rFonts w:ascii="Times New Roman" w:eastAsia="Times New Roman" w:hAnsi="Times New Roman"/>
          <w:sz w:val="12"/>
          <w:szCs w:val="12"/>
          <w:lang w:eastAsia="ru-RU"/>
        </w:rPr>
        <w:t>__________</w:t>
      </w:r>
      <w:r w:rsidR="00475FE7" w:rsidRPr="00340B40">
        <w:rPr>
          <w:rFonts w:ascii="Times New Roman" w:eastAsia="Times New Roman" w:hAnsi="Times New Roman"/>
          <w:sz w:val="12"/>
          <w:szCs w:val="12"/>
          <w:lang w:eastAsia="ru-RU"/>
        </w:rPr>
        <w:t>____</w:t>
      </w:r>
      <w:r w:rsidR="00715E7D">
        <w:rPr>
          <w:rFonts w:ascii="Times New Roman" w:eastAsia="Times New Roman" w:hAnsi="Times New Roman"/>
          <w:sz w:val="12"/>
          <w:szCs w:val="12"/>
          <w:lang w:eastAsia="ru-RU"/>
        </w:rPr>
        <w:t xml:space="preserve"> 20____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г.</w:t>
      </w:r>
    </w:p>
    <w:p w:rsidR="007A2671" w:rsidRPr="00340B40" w:rsidRDefault="007A2671" w:rsidP="00314F78">
      <w:pPr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12"/>
          <w:szCs w:val="12"/>
          <w:lang w:eastAsia="ru-RU"/>
        </w:rPr>
        <w:t>1.5. Время</w:t>
      </w:r>
      <w:r w:rsidRPr="007A2671">
        <w:rPr>
          <w:rFonts w:ascii="Times New Roman" w:eastAsia="Times New Roman" w:hAnsi="Times New Roman"/>
          <w:sz w:val="12"/>
          <w:szCs w:val="12"/>
          <w:lang w:eastAsia="ru-RU"/>
        </w:rPr>
        <w:t xml:space="preserve"> оказания образовательной услуги: </w:t>
      </w:r>
      <w:r w:rsidR="008A52E5">
        <w:rPr>
          <w:rFonts w:ascii="Times New Roman" w:eastAsia="Times New Roman" w:hAnsi="Times New Roman"/>
          <w:sz w:val="12"/>
          <w:szCs w:val="12"/>
          <w:lang w:eastAsia="ru-RU"/>
        </w:rPr>
        <w:t>теоретические</w:t>
      </w:r>
      <w:r w:rsidRPr="007A2671">
        <w:rPr>
          <w:rFonts w:ascii="Times New Roman" w:eastAsia="Times New Roman" w:hAnsi="Times New Roman"/>
          <w:sz w:val="12"/>
          <w:szCs w:val="12"/>
          <w:lang w:eastAsia="ru-RU"/>
        </w:rPr>
        <w:t xml:space="preserve"> занятий</w:t>
      </w:r>
      <w:r w:rsidR="008A52E5">
        <w:rPr>
          <w:rFonts w:ascii="Times New Roman" w:eastAsia="Times New Roman" w:hAnsi="Times New Roman"/>
          <w:sz w:val="12"/>
          <w:szCs w:val="12"/>
          <w:lang w:eastAsia="ru-RU"/>
        </w:rPr>
        <w:t xml:space="preserve"> проводятся</w:t>
      </w:r>
      <w:r w:rsidRPr="007A2671">
        <w:rPr>
          <w:rFonts w:ascii="Times New Roman" w:eastAsia="Times New Roman" w:hAnsi="Times New Roman"/>
          <w:sz w:val="12"/>
          <w:szCs w:val="12"/>
          <w:lang w:eastAsia="ru-RU"/>
        </w:rPr>
        <w:t xml:space="preserve"> в рабочие дни с 18:00 до 22:00, в субботу с 14:00 до 18:00, воскресенье и красные дни календаря – выходной. </w:t>
      </w:r>
      <w:r w:rsidR="008A52E5">
        <w:rPr>
          <w:rFonts w:ascii="Times New Roman" w:eastAsia="Times New Roman" w:hAnsi="Times New Roman"/>
          <w:sz w:val="12"/>
          <w:szCs w:val="12"/>
          <w:lang w:eastAsia="ru-RU"/>
        </w:rPr>
        <w:t>Практического обучение</w:t>
      </w:r>
      <w:r w:rsidRPr="007A2671">
        <w:rPr>
          <w:rFonts w:ascii="Times New Roman" w:eastAsia="Times New Roman" w:hAnsi="Times New Roman"/>
          <w:sz w:val="12"/>
          <w:szCs w:val="12"/>
          <w:lang w:eastAsia="ru-RU"/>
        </w:rPr>
        <w:t>: в рабочие дни с 8:00 до 18:00, суббота, воскресенье и красные дни календаря – выходной.</w:t>
      </w:r>
    </w:p>
    <w:p w:rsidR="00A4042A" w:rsidRPr="00340B40" w:rsidRDefault="008A52E5" w:rsidP="00314F78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12"/>
          <w:szCs w:val="12"/>
          <w:lang w:eastAsia="ru-RU"/>
        </w:rPr>
        <w:t>1.6</w:t>
      </w:r>
      <w:r w:rsidR="00841986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.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После освоения </w:t>
      </w:r>
      <w:r w:rsidR="00F9212B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Обучающимся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F9212B" w:rsidRPr="00340B40">
        <w:rPr>
          <w:rFonts w:ascii="Times New Roman" w:eastAsia="Times New Roman" w:hAnsi="Times New Roman"/>
          <w:sz w:val="12"/>
          <w:szCs w:val="12"/>
          <w:lang w:eastAsia="ru-RU"/>
        </w:rPr>
        <w:t>образовательной программы</w:t>
      </w:r>
      <w:r w:rsidR="00CF2362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и успешного прохождения итоговой аттестации в форме квалификационного экзамена ему выдается</w:t>
      </w:r>
      <w:r w:rsidR="00A4042A" w:rsidRPr="00340B40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</w:t>
      </w:r>
      <w:r w:rsidR="00FC08F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свидетельство о профессии </w:t>
      </w:r>
      <w:r w:rsidR="00F17612" w:rsidRPr="00340B40">
        <w:rPr>
          <w:rFonts w:ascii="Times New Roman" w:eastAsia="Times New Roman" w:hAnsi="Times New Roman"/>
          <w:sz w:val="12"/>
          <w:szCs w:val="12"/>
          <w:lang w:eastAsia="ru-RU"/>
        </w:rPr>
        <w:t>«Водитель автомобиля»</w:t>
      </w:r>
      <w:r w:rsidR="002D7A59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соответствующей категории.</w:t>
      </w:r>
    </w:p>
    <w:p w:rsidR="00A4042A" w:rsidRPr="00340B40" w:rsidRDefault="008A52E5" w:rsidP="00314F78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12"/>
          <w:szCs w:val="12"/>
          <w:lang w:eastAsia="ru-RU"/>
        </w:rPr>
        <w:t>1.7</w:t>
      </w:r>
      <w:r w:rsidR="00314F78" w:rsidRPr="00340B40">
        <w:rPr>
          <w:rFonts w:ascii="Times New Roman" w:eastAsia="Times New Roman" w:hAnsi="Times New Roman"/>
          <w:sz w:val="12"/>
          <w:szCs w:val="12"/>
          <w:lang w:eastAsia="ru-RU"/>
        </w:rPr>
        <w:t>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ГАПОУ МО «МСК», выдается справка об обучении или о периоде обучения установленного Исполнителем образца.</w:t>
      </w:r>
    </w:p>
    <w:p w:rsidR="00314F78" w:rsidRPr="00340B40" w:rsidRDefault="00314F78" w:rsidP="00314F78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4042A" w:rsidRPr="00340B40" w:rsidRDefault="00A4042A" w:rsidP="00227B76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2. Права Исполнителя, Заказчика</w:t>
      </w:r>
      <w:r w:rsidR="00314F78"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/Обучающегося</w:t>
      </w:r>
      <w:r w:rsidR="00FF0EC9"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*(3)</w:t>
      </w:r>
    </w:p>
    <w:p w:rsidR="00A4042A" w:rsidRPr="00340B40" w:rsidRDefault="00A4042A" w:rsidP="00475FE7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2.1.</w:t>
      </w:r>
      <w:r w:rsidRPr="00340B40">
        <w:rPr>
          <w:rFonts w:ascii="Times New Roman" w:eastAsia="Times New Roman" w:hAnsi="Times New Roman"/>
          <w:b/>
          <w:sz w:val="12"/>
          <w:szCs w:val="12"/>
          <w:lang w:val="en-US" w:eastAsia="ru-RU"/>
        </w:rPr>
        <w:t> 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Исполнитель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вправе:</w:t>
      </w:r>
    </w:p>
    <w:p w:rsidR="00A4042A" w:rsidRPr="00340B40" w:rsidRDefault="00A4042A" w:rsidP="00CD66C8">
      <w:pPr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475FE7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Обучающегося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A4042A" w:rsidRPr="00340B40" w:rsidRDefault="00A4042A" w:rsidP="00CD66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2.1.2. Применять к </w:t>
      </w:r>
      <w:r w:rsidR="00475FE7" w:rsidRPr="00340B40">
        <w:rPr>
          <w:rFonts w:ascii="Times New Roman" w:eastAsia="Times New Roman" w:hAnsi="Times New Roman"/>
          <w:sz w:val="12"/>
          <w:szCs w:val="12"/>
          <w:lang w:eastAsia="ru-RU"/>
        </w:rPr>
        <w:t>О</w:t>
      </w:r>
      <w:r w:rsidR="005D576D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бучающемуся меры поощрения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и меры дисциплинарного взыскания в соответствии с законодательством Российской Федерации, учредительными документами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, настоящим Договором и локальными нормативными актами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A4042A" w:rsidRPr="00340B40" w:rsidRDefault="00A4042A" w:rsidP="00475FE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2.2.</w:t>
      </w:r>
      <w:r w:rsidR="00F80B28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Заказчик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вправе п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олучать от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A4042A" w:rsidRPr="00340B40" w:rsidRDefault="00F21230" w:rsidP="00475FE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2.3</w:t>
      </w:r>
      <w:r w:rsidR="00F80B28"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475FE7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Обучающемуся</w:t>
      </w:r>
      <w:r w:rsidR="00A4042A" w:rsidRPr="00340B40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F21230" w:rsidRPr="00340B40" w:rsidRDefault="00F21230" w:rsidP="00475FE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Обучающийся также вправе:</w:t>
      </w:r>
    </w:p>
    <w:p w:rsidR="00F21230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3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r w:rsidR="00F80B28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1. 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4042A" w:rsidRPr="00340B40" w:rsidRDefault="00F80B28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2.3.2.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Обращаться к Исполнителю по вопросам, касающимся образовательного процесса.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3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3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. Пользоваться в порядке, установленном локальными нормативными актами, имуществом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, необходимым для освоения образовательной программы.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3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r w:rsidR="00F21230" w:rsidRPr="00340B40">
        <w:rPr>
          <w:rFonts w:ascii="Times New Roman" w:eastAsia="Times New Roman" w:hAnsi="Times New Roman"/>
          <w:sz w:val="12"/>
          <w:szCs w:val="12"/>
          <w:lang w:eastAsia="ru-RU"/>
        </w:rPr>
        <w:t>4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 Получать полную и достоверную информацию об оценке своих знаний, навыков и компетенций, а также о критериях этой оценки.</w:t>
      </w:r>
    </w:p>
    <w:p w:rsidR="00F21230" w:rsidRPr="00340B40" w:rsidRDefault="00F21230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2.3.5.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A4042A" w:rsidRPr="00340B40" w:rsidRDefault="00A4042A" w:rsidP="00A4042A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3. Обязанности Исполнителя, Заказчика (обучающегося)</w:t>
      </w:r>
    </w:p>
    <w:p w:rsidR="00A4042A" w:rsidRPr="00340B40" w:rsidRDefault="00A4042A" w:rsidP="004D7B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3.1. Исполнитель обязан:</w:t>
      </w:r>
    </w:p>
    <w:p w:rsidR="00A4042A" w:rsidRPr="00340B40" w:rsidRDefault="00F80B28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3.1.1.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Зачислить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Обучающегося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согласно предоставленного </w:t>
      </w:r>
      <w:r w:rsidR="00E038FC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Обучающимся</w:t>
      </w:r>
      <w:r w:rsidR="00A4042A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заявления, выполнившего установленные законодательством Российской Федерации, учредительными документами и иными локальными нормативными актами </w:t>
      </w:r>
      <w:r w:rsidR="00A4042A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Исполнителя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условия приема в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ГАПОУ</w:t>
      </w:r>
      <w:r w:rsidR="00A4042A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МО «МСК»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3.1.2. Довести до 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>Заказчика</w:t>
      </w:r>
      <w:r w:rsidR="00CF2362" w:rsidRPr="00340B40">
        <w:rPr>
          <w:rFonts w:ascii="Times New Roman" w:eastAsia="Times New Roman" w:hAnsi="Times New Roman"/>
          <w:sz w:val="12"/>
          <w:szCs w:val="12"/>
          <w:lang w:eastAsia="ru-RU"/>
        </w:rPr>
        <w:t>/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Обучающегося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*(4)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и Федеральным законом «Об образовании в Российской Федерации»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331C38" w:rsidRPr="00340B40">
        <w:rPr>
          <w:rFonts w:ascii="Times New Roman" w:eastAsia="Times New Roman" w:hAnsi="Times New Roman"/>
          <w:sz w:val="12"/>
          <w:szCs w:val="12"/>
          <w:lang w:eastAsia="ru-RU"/>
        </w:rPr>
        <w:t>*(5)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3.1.3. 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установленными квалификационными требованиями и/или профессиональными стандартами по соответствующей профессии, учебным планом, в том числе индивидуальным, и расписанием занятий Исполнителя.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3.1.4. Обеспечить </w:t>
      </w:r>
      <w:r w:rsidR="00CF2362" w:rsidRPr="00340B40">
        <w:rPr>
          <w:rFonts w:ascii="Times New Roman" w:eastAsia="Times New Roman" w:hAnsi="Times New Roman"/>
          <w:sz w:val="12"/>
          <w:szCs w:val="12"/>
          <w:lang w:eastAsia="ru-RU"/>
        </w:rPr>
        <w:t>Заказчику/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Обучающемуся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предусмотренные выбранной программой профессионального обучения условия её освоения.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3.1.5. Провести курс теоретического</w:t>
      </w:r>
      <w:r w:rsidR="002C163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и практического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обучения по выбранной профессии в соответствии с программой обучения, учебным планом и расписанием занятий.</w:t>
      </w:r>
    </w:p>
    <w:p w:rsidR="00A4042A" w:rsidRPr="00340B40" w:rsidRDefault="00F17612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3.1.6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. Сохранить место за 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>О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бучающи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>мся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 случае пропуска занятий по уважительным причинам (с учётом оплаты услуг, предусмотренных разделом 1 настоящего Договора).</w:t>
      </w:r>
    </w:p>
    <w:p w:rsidR="00A4042A" w:rsidRPr="00340B40" w:rsidRDefault="00F17612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3.1.7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. Принимать от 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Заказчика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плату за образовательные услуги.</w:t>
      </w:r>
    </w:p>
    <w:p w:rsidR="00A4042A" w:rsidRPr="00340B40" w:rsidRDefault="00F17612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3.1.8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. Обеспечить </w:t>
      </w:r>
      <w:r w:rsidR="00E038FC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Обучающемуся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9F245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331C38" w:rsidRPr="00340B40">
        <w:rPr>
          <w:rFonts w:ascii="Times New Roman" w:eastAsia="Times New Roman" w:hAnsi="Times New Roman"/>
          <w:sz w:val="12"/>
          <w:szCs w:val="12"/>
          <w:lang w:eastAsia="ru-RU"/>
        </w:rPr>
        <w:t>*(6)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166383" w:rsidRPr="00340B40" w:rsidRDefault="00CD66C8" w:rsidP="004D7B9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3.2.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66383" w:rsidRPr="00340B40" w:rsidRDefault="00CD66C8" w:rsidP="00CD66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3.3.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166383" w:rsidRPr="00340B40" w:rsidRDefault="00CD66C8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3.3.1.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166383" w:rsidRPr="00340B40" w:rsidRDefault="00CD66C8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3.3.2.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Извещать Исполнителя о причинах отсутствия на занятиях.</w:t>
      </w:r>
    </w:p>
    <w:p w:rsidR="00166383" w:rsidRPr="00340B40" w:rsidRDefault="00CD66C8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3.3.3.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Обучаться в образовательной организации по образовательной программе с соблюдением требований, установленных квалификационными требованиями, указанными в квалификационных справочниках, и (или) профессиональных стандартов по соответствующей профессии, учебным планом, в том числе индивидуальным, и расписанием занятий Исполнителя.</w:t>
      </w:r>
    </w:p>
    <w:p w:rsidR="00166383" w:rsidRPr="00340B40" w:rsidRDefault="00CD66C8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3.3.4.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4042A" w:rsidRPr="00340B40" w:rsidRDefault="00A4042A" w:rsidP="0016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:rsidR="00A4042A" w:rsidRPr="00340B40" w:rsidRDefault="00A4042A" w:rsidP="00331C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4. Стоимость услуг, сроки и порядок их оплаты</w:t>
      </w:r>
      <w:r w:rsidR="00331C38"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 xml:space="preserve"> *(3)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4.1. Полная стоимость платных образовательных услуг за весь период обучения составляет </w:t>
      </w:r>
    </w:p>
    <w:p w:rsidR="00A4042A" w:rsidRPr="00340B40" w:rsidRDefault="00B7556C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12"/>
          <w:szCs w:val="12"/>
          <w:lang w:eastAsia="ru-RU"/>
        </w:rPr>
        <w:t>_____________________________</w:t>
      </w:r>
      <w:r w:rsidR="00F17612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(</w:t>
      </w:r>
      <w:r>
        <w:rPr>
          <w:rFonts w:ascii="Times New Roman" w:eastAsia="Times New Roman" w:hAnsi="Times New Roman"/>
          <w:sz w:val="12"/>
          <w:szCs w:val="12"/>
          <w:lang w:eastAsia="ru-RU"/>
        </w:rPr>
        <w:t>_____________________________________________________________</w:t>
      </w:r>
      <w:r w:rsidR="00F17612" w:rsidRPr="00340B40">
        <w:rPr>
          <w:rFonts w:ascii="Times New Roman" w:eastAsia="Times New Roman" w:hAnsi="Times New Roman"/>
          <w:sz w:val="12"/>
          <w:szCs w:val="12"/>
          <w:lang w:eastAsia="ru-RU"/>
        </w:rPr>
        <w:t>) рублей 00 копеек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bookmarkStart w:id="0" w:name="_GoBack"/>
      <w:bookmarkEnd w:id="0"/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В соответствии со ст.149, п.14 Налогового Кодекса РФ НДС не облагается.</w:t>
      </w:r>
      <w:r w:rsidR="00D8753B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Увеличение стоимости образовательных услуг после заклю</w:t>
      </w:r>
      <w:r w:rsidR="009F2455" w:rsidRPr="00340B40">
        <w:rPr>
          <w:rFonts w:ascii="Times New Roman" w:eastAsia="Times New Roman" w:hAnsi="Times New Roman"/>
          <w:sz w:val="12"/>
          <w:szCs w:val="12"/>
          <w:lang w:eastAsia="ru-RU"/>
        </w:rPr>
        <w:t>чения Договора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не допускается, за исключением увеличения стоимости указанных услуг с учётом уровня инфля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ции, предусмотренного основными характеристиками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федерального бюджета на очередной ф</w:t>
      </w:r>
      <w:r w:rsidR="009F2455" w:rsidRPr="00340B40">
        <w:rPr>
          <w:rFonts w:ascii="Times New Roman" w:eastAsia="Times New Roman" w:hAnsi="Times New Roman"/>
          <w:sz w:val="12"/>
          <w:szCs w:val="12"/>
          <w:lang w:eastAsia="ru-RU"/>
        </w:rPr>
        <w:t>инансовый год и плановый период</w:t>
      </w:r>
      <w:r w:rsidR="009F2455" w:rsidRPr="00340B40">
        <w:rPr>
          <w:sz w:val="12"/>
          <w:szCs w:val="12"/>
        </w:rPr>
        <w:t xml:space="preserve"> </w:t>
      </w:r>
      <w:r w:rsidR="009F2455" w:rsidRPr="00340B40">
        <w:rPr>
          <w:rFonts w:ascii="Times New Roman" w:eastAsia="Times New Roman" w:hAnsi="Times New Roman"/>
          <w:sz w:val="12"/>
          <w:szCs w:val="12"/>
          <w:lang w:eastAsia="ru-RU"/>
        </w:rPr>
        <w:t>*(7).</w:t>
      </w:r>
    </w:p>
    <w:p w:rsidR="00675BB2" w:rsidRPr="00675BB2" w:rsidRDefault="00675BB2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675BB2">
        <w:rPr>
          <w:rFonts w:ascii="Times New Roman" w:eastAsia="Times New Roman" w:hAnsi="Times New Roman"/>
          <w:sz w:val="12"/>
          <w:szCs w:val="12"/>
          <w:lang w:eastAsia="ru-RU"/>
        </w:rPr>
        <w:t>4.2. Оплата образовательной услуги осуществляется единовременным платежом, Заказчиком не позднее 10 дней со дня заключения Договора в безналичном порядке на счёт, указанный в разделе 9 настоящего Договора.</w:t>
      </w:r>
    </w:p>
    <w:p w:rsidR="00A4042A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4.3. Факт оплаты Заказчик (обучающийся) обязан подтвердить предоставление</w:t>
      </w:r>
      <w:r w:rsidR="002C1637" w:rsidRPr="00340B40">
        <w:rPr>
          <w:rFonts w:ascii="Times New Roman" w:eastAsia="Times New Roman" w:hAnsi="Times New Roman"/>
          <w:sz w:val="12"/>
          <w:szCs w:val="12"/>
          <w:lang w:eastAsia="ru-RU"/>
        </w:rPr>
        <w:t>м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Исполнителю платежных документов.</w:t>
      </w:r>
    </w:p>
    <w:p w:rsidR="008B0A08" w:rsidRPr="00340B40" w:rsidRDefault="008B0A08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5. Основания изменения и расторжения договора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5.1. 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A4042A" w:rsidRPr="00340B40" w:rsidRDefault="00A030C7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5.2. Настоящий договор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может быть расторгнут по соглашению Сторон.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5.3. Настоящий договор может быть расторг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нут по инициативе Исполнителя в одностороннем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п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>о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рядке в случаях: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5.3.1. Установления нарушения порядка приёма в ГАПОУ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МО «МСК»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, повлекшего по вине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Обучающегося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его незаконное зачисление.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5.3.2. Просрочки оплаты стоимости платных образовательных услуг.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5.3.3. Невозможности надле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>жащего исполнения обязательства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по оказанию платных образовательных услуг вследствие действий (бездействия) </w:t>
      </w:r>
      <w:r w:rsidR="00166383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Обучающегося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5.3.4. Иных случаях, предусмотренных законодательством Российской Федерации.</w:t>
      </w:r>
    </w:p>
    <w:p w:rsidR="006162D3" w:rsidRPr="00340B40" w:rsidRDefault="00CF2362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5.4.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>Настоящий Договор расторгается досрочно:</w:t>
      </w:r>
    </w:p>
    <w:p w:rsidR="006162D3" w:rsidRPr="00340B40" w:rsidRDefault="00CD66C8" w:rsidP="006162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lastRenderedPageBreak/>
        <w:t xml:space="preserve">5.4.1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по инициативе </w:t>
      </w:r>
      <w:r w:rsidR="00652CF8" w:rsidRPr="00340B40">
        <w:rPr>
          <w:rFonts w:ascii="Times New Roman" w:eastAsia="Times New Roman" w:hAnsi="Times New Roman"/>
          <w:sz w:val="12"/>
          <w:szCs w:val="12"/>
          <w:lang w:eastAsia="ru-RU"/>
        </w:rPr>
        <w:t>Заказчика</w:t>
      </w:r>
      <w:r w:rsidR="00CF2362" w:rsidRPr="00340B40">
        <w:rPr>
          <w:rFonts w:ascii="Times New Roman" w:eastAsia="Times New Roman" w:hAnsi="Times New Roman"/>
          <w:sz w:val="12"/>
          <w:szCs w:val="12"/>
          <w:lang w:eastAsia="ru-RU"/>
        </w:rPr>
        <w:t>/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62D3" w:rsidRPr="00340B40" w:rsidRDefault="00CD66C8" w:rsidP="006162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5.4.2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4042A" w:rsidRPr="00340B40" w:rsidRDefault="00CD66C8" w:rsidP="006162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5.4.3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>по обстоятельствам, не зависящим от воли Заказчика</w:t>
      </w:r>
      <w:r w:rsidR="00CF2362" w:rsidRPr="00340B40">
        <w:rPr>
          <w:rFonts w:ascii="Times New Roman" w:eastAsia="Times New Roman" w:hAnsi="Times New Roman"/>
          <w:sz w:val="12"/>
          <w:szCs w:val="12"/>
          <w:lang w:eastAsia="ru-RU"/>
        </w:rPr>
        <w:t>/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Обучающегося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>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5.5. 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Исполнитель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вправе отказаться от исполнения обязательств по Договору при условии полного возмещения </w:t>
      </w:r>
      <w:r w:rsidR="006162D3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Заказчику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убытков.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5.6. </w:t>
      </w:r>
      <w:r w:rsidR="00CD66C8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Заказчик/</w:t>
      </w:r>
      <w:r w:rsidR="006162D3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Обучающийся</w:t>
      </w:r>
      <w:r w:rsidR="009F2455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*(8</w:t>
      </w:r>
      <w:r w:rsidR="00FF0EC9"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)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вправе отказаться от исполнен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ия договора при условии оплаты 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>Исполнителю</w:t>
      </w:r>
      <w:r w:rsidR="00A030C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фактически понесенных им расходов, связанных с исполнением обязательств по договору.</w:t>
      </w:r>
    </w:p>
    <w:p w:rsidR="00723139" w:rsidRPr="00340B40" w:rsidRDefault="00723139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6. Ответств</w:t>
      </w:r>
      <w:r w:rsidR="00652CF8"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енность Исполнителя, Заказчика/</w:t>
      </w:r>
      <w:r w:rsidR="006162D3"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Обучающегося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6.1. 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6.2. При обнаружении недостатка образовательной услуги, в том числе оказания её не в полном объёме, предусмотренном образовательными программами (частью образовательной программы)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Заказчик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вправе по своему выбору потребовать: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6.2.1.  Безвозмездного оказания образовательной услуги.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6.2.2.  Соразмерного уменьшения стоимости оказанной образовательной услуги.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6.2.3.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6.3.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Заказчик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вправе отказаться от исполнения Договора и потребовать полного возмещения убытков, если в двухнедельный срок недостатки образовательной услуги не устранены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Исполнителем. Заказчик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</w:t>
      </w:r>
      <w:r w:rsidR="006162D3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Заказчик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вправе по своему выбору: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понесённых расходов.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6.4.3. Потребовать уменьшения стоимости образовательной услуги.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6.4.4. Расторгнуть Договор.</w:t>
      </w:r>
    </w:p>
    <w:p w:rsidR="00A4042A" w:rsidRPr="00340B40" w:rsidRDefault="00A4042A" w:rsidP="00D8753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6.5. Заказчик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23139" w:rsidRPr="00340B40" w:rsidRDefault="00723139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bCs/>
          <w:sz w:val="12"/>
          <w:szCs w:val="12"/>
          <w:lang w:eastAsia="ru-RU"/>
        </w:rPr>
        <w:t>7. Срок действия договора и другие условия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7.1.</w:t>
      </w:r>
      <w:r w:rsidRPr="00340B40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</w:t>
      </w:r>
      <w:r w:rsidR="00485762">
        <w:rPr>
          <w:rFonts w:ascii="Times New Roman" w:eastAsia="Times New Roman" w:hAnsi="Times New Roman"/>
          <w:sz w:val="12"/>
          <w:szCs w:val="12"/>
          <w:lang w:eastAsia="ru-RU"/>
        </w:rPr>
        <w:t>, но не более одного календарного года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 Факт выполнения работ подтверждается подписанием акта об оказании услуг.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b/>
          <w:sz w:val="12"/>
          <w:szCs w:val="12"/>
          <w:lang w:eastAsia="ru-RU"/>
        </w:rPr>
        <w:t>8. Заключительные положения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8.1. </w:t>
      </w:r>
      <w:r w:rsidR="004F690E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Сведения, указанные в настоящем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Договоре</w:t>
      </w:r>
      <w:r w:rsidR="004F690E" w:rsidRPr="00340B40">
        <w:rPr>
          <w:rFonts w:ascii="Times New Roman" w:eastAsia="Times New Roman" w:hAnsi="Times New Roman"/>
          <w:sz w:val="12"/>
          <w:szCs w:val="12"/>
          <w:lang w:eastAsia="ru-RU"/>
        </w:rPr>
        <w:t>,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Заказчика (обучающегося) в ГАПОУ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МО «МСК»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, до даты издания приказа об окончании или отчислении Заказчика (обучающегося) из ГАПОУ</w:t>
      </w:r>
      <w:r w:rsidRPr="00340B40"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МО «МСК»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.</w:t>
      </w:r>
    </w:p>
    <w:p w:rsidR="00A4042A" w:rsidRPr="00340B40" w:rsidRDefault="00A030C7" w:rsidP="00A404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8.3. Договор составлен в 2-х экземплярах, </w:t>
      </w:r>
      <w:r w:rsidR="00A4042A" w:rsidRPr="00340B40">
        <w:rPr>
          <w:rFonts w:ascii="Times New Roman" w:eastAsia="Times New Roman" w:hAnsi="Times New Roman"/>
          <w:sz w:val="12"/>
          <w:szCs w:val="12"/>
          <w:lang w:eastAsia="ru-RU"/>
        </w:rPr>
        <w:t>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042A" w:rsidRPr="00340B40" w:rsidRDefault="00A4042A" w:rsidP="00A4042A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8.4. Изменения Договора оформляются дополнительными соглашениями к Договору.</w:t>
      </w:r>
    </w:p>
    <w:p w:rsidR="001E3EB0" w:rsidRPr="00340B40" w:rsidRDefault="001E3EB0" w:rsidP="00A4042A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715E7D" w:rsidRPr="0029216D" w:rsidRDefault="00715E7D" w:rsidP="00715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29216D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9. Адреса и реквизиты сторон </w:t>
      </w:r>
    </w:p>
    <w:p w:rsidR="00715E7D" w:rsidRPr="0029216D" w:rsidRDefault="00715E7D" w:rsidP="00715E7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  <w:r w:rsidRPr="0029216D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</w:t>
      </w:r>
    </w:p>
    <w:tbl>
      <w:tblPr>
        <w:tblW w:w="11175" w:type="dxa"/>
        <w:tblInd w:w="-903" w:type="dxa"/>
        <w:tblLayout w:type="fixed"/>
        <w:tblLook w:val="04A0" w:firstRow="1" w:lastRow="0" w:firstColumn="1" w:lastColumn="0" w:noHBand="0" w:noVBand="1"/>
      </w:tblPr>
      <w:tblGrid>
        <w:gridCol w:w="3505"/>
        <w:gridCol w:w="288"/>
        <w:gridCol w:w="3541"/>
        <w:gridCol w:w="15"/>
        <w:gridCol w:w="223"/>
        <w:gridCol w:w="15"/>
        <w:gridCol w:w="3573"/>
        <w:gridCol w:w="15"/>
      </w:tblGrid>
      <w:tr w:rsidR="00715E7D" w:rsidRPr="0029216D" w:rsidTr="00CE0440">
        <w:trPr>
          <w:gridAfter w:val="1"/>
          <w:wAfter w:w="15" w:type="dxa"/>
        </w:trPr>
        <w:tc>
          <w:tcPr>
            <w:tcW w:w="3793" w:type="dxa"/>
            <w:gridSpan w:val="2"/>
            <w:hideMark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Исполнитель</w:t>
            </w:r>
          </w:p>
        </w:tc>
        <w:tc>
          <w:tcPr>
            <w:tcW w:w="3541" w:type="dxa"/>
            <w:hideMark/>
          </w:tcPr>
          <w:p w:rsidR="00715E7D" w:rsidRPr="0029216D" w:rsidRDefault="00715E7D" w:rsidP="00CE0440">
            <w:pPr>
              <w:tabs>
                <w:tab w:val="left" w:pos="0"/>
              </w:tabs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Заказчик*(9)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right="-30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hideMark/>
          </w:tcPr>
          <w:p w:rsidR="00715E7D" w:rsidRPr="0029216D" w:rsidRDefault="00715E7D" w:rsidP="00CE0440">
            <w:pPr>
              <w:spacing w:after="90" w:line="240" w:lineRule="auto"/>
              <w:ind w:right="-30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Обучающийся*(10)</w:t>
            </w:r>
          </w:p>
        </w:tc>
      </w:tr>
      <w:tr w:rsidR="00715E7D" w:rsidRPr="0029216D" w:rsidTr="00CE0440">
        <w:trPr>
          <w:gridAfter w:val="1"/>
          <w:wAfter w:w="15" w:type="dxa"/>
        </w:trPr>
        <w:tc>
          <w:tcPr>
            <w:tcW w:w="3793" w:type="dxa"/>
            <w:gridSpan w:val="2"/>
            <w:vMerge w:val="restart"/>
          </w:tcPr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Государственное автономное профессиональное образовательное учреждение Мурманской области «Мурманский строительный колледж имени Н.Е. </w:t>
            </w:r>
            <w:proofErr w:type="spellStart"/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Момота</w:t>
            </w:r>
            <w:proofErr w:type="spellEnd"/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(ГАПОУ МО «МСК»)</w:t>
            </w: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183034, г. Мурманск, ул. А. Невского, д. 86, </w:t>
            </w: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ИНН 5190168199, КПП 519001001</w:t>
            </w: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СЧЁТ 40603810628814000003</w:t>
            </w: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КОРР. СЧЁТ 30101810145250000411</w:t>
            </w: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ФИЛИАЛ "ЦЕНТРАЛЬНЫЙ"</w:t>
            </w:r>
          </w:p>
          <w:p w:rsidR="00715E7D" w:rsidRDefault="00715E7D" w:rsidP="00CE044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БАНКА ВТБ (ПАО)</w:t>
            </w:r>
          </w:p>
          <w:p w:rsidR="00715E7D" w:rsidRDefault="00715E7D" w:rsidP="00CE044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15E7D" w:rsidRDefault="00715E7D" w:rsidP="00CE044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15E7D" w:rsidRPr="00F9549D" w:rsidRDefault="00715E7D" w:rsidP="00CE044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15E7D" w:rsidRPr="00F9549D" w:rsidRDefault="00715E7D" w:rsidP="00CE0440">
            <w:pPr>
              <w:spacing w:after="0" w:line="240" w:lineRule="auto"/>
              <w:ind w:left="102" w:right="33" w:hanging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ГАПОУ МО «МСК»</w:t>
            </w:r>
          </w:p>
          <w:p w:rsidR="00715E7D" w:rsidRPr="0029216D" w:rsidRDefault="00715E7D" w:rsidP="00CE0440">
            <w:pPr>
              <w:spacing w:after="90" w:line="240" w:lineRule="auto"/>
              <w:ind w:left="102" w:right="39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954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Н.Ю. Бессонова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60" w:hanging="113"/>
              <w:jc w:val="center"/>
              <w:rPr>
                <w:rFonts w:ascii="Times New Roman" w:eastAsia="Times New Roman" w:hAnsi="Times New Roman"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right="60" w:hanging="113"/>
              <w:jc w:val="center"/>
              <w:rPr>
                <w:rFonts w:ascii="Times New Roman" w:eastAsia="Times New Roman" w:hAnsi="Times New Roman"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60" w:hanging="113"/>
              <w:jc w:val="center"/>
              <w:rPr>
                <w:rFonts w:ascii="Times New Roman" w:eastAsia="Times New Roman" w:hAnsi="Times New Roman"/>
                <w:sz w:val="12"/>
                <w:szCs w:val="12"/>
                <w:u w:val="single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287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65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right="38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38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right="60" w:hanging="113"/>
              <w:jc w:val="center"/>
              <w:rPr>
                <w:rFonts w:ascii="Times New Roman" w:eastAsia="Times New Roman" w:hAnsi="Times New Roman"/>
                <w:sz w:val="12"/>
                <w:szCs w:val="12"/>
                <w:u w:val="single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u w:val="single"/>
                <w:lang w:eastAsia="ru-RU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tabs>
                <w:tab w:val="left" w:pos="3114"/>
              </w:tabs>
              <w:spacing w:after="90" w:line="240" w:lineRule="auto"/>
              <w:ind w:right="214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tabs>
                <w:tab w:val="left" w:pos="3114"/>
              </w:tabs>
              <w:spacing w:after="90" w:line="240" w:lineRule="auto"/>
              <w:ind w:right="214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u w:val="single"/>
                <w:lang w:eastAsia="ru-RU"/>
              </w:rPr>
              <w:t>(фамилия, имя, отчество (при наличии))</w:t>
            </w:r>
          </w:p>
        </w:tc>
      </w:tr>
      <w:tr w:rsidR="00715E7D" w:rsidRPr="0029216D" w:rsidTr="00CE0440">
        <w:trPr>
          <w:gridAfter w:val="1"/>
          <w:wAfter w:w="15" w:type="dxa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214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right="214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214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345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(дата рождения)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(дата рождения)</w:t>
            </w:r>
          </w:p>
        </w:tc>
      </w:tr>
      <w:tr w:rsidR="00715E7D" w:rsidRPr="0029216D" w:rsidTr="00CE0440">
        <w:trPr>
          <w:gridAfter w:val="1"/>
          <w:wAfter w:w="15" w:type="dxa"/>
          <w:trHeight w:val="330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375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285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(место нахождения / адрес места жительства)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right="214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right="214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(место нахождения / адрес места жительства)</w:t>
            </w:r>
          </w:p>
        </w:tc>
      </w:tr>
      <w:tr w:rsidR="00715E7D" w:rsidRPr="0029216D" w:rsidTr="00CE0440">
        <w:trPr>
          <w:gridAfter w:val="1"/>
          <w:wAfter w:w="15" w:type="dxa"/>
          <w:trHeight w:val="360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right="2819"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2819"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375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192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(паспорт: серия, номер, когда и кем выдан) 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(паспорт: серия, номер, когда и кем выдан)</w:t>
            </w:r>
          </w:p>
        </w:tc>
      </w:tr>
      <w:tr w:rsidR="00715E7D" w:rsidRPr="0029216D" w:rsidTr="00CE0440">
        <w:trPr>
          <w:gridAfter w:val="1"/>
          <w:wAfter w:w="15" w:type="dxa"/>
          <w:trHeight w:val="357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right="2819" w:hanging="11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2819" w:hanging="11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rPr>
          <w:gridAfter w:val="1"/>
          <w:wAfter w:w="15" w:type="dxa"/>
          <w:trHeight w:val="215"/>
        </w:trPr>
        <w:tc>
          <w:tcPr>
            <w:tcW w:w="3793" w:type="dxa"/>
            <w:gridSpan w:val="2"/>
            <w:vMerge/>
            <w:vAlign w:val="center"/>
            <w:hideMark/>
          </w:tcPr>
          <w:p w:rsidR="00715E7D" w:rsidRPr="0029216D" w:rsidRDefault="00715E7D" w:rsidP="00CE04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7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(банковские реквизиты (при наличии), телефон)</w:t>
            </w:r>
          </w:p>
        </w:tc>
      </w:tr>
      <w:tr w:rsidR="00715E7D" w:rsidRPr="0029216D" w:rsidTr="00CE0440">
        <w:trPr>
          <w:gridAfter w:val="1"/>
          <w:wAfter w:w="15" w:type="dxa"/>
          <w:trHeight w:val="172"/>
        </w:trPr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0" w:line="240" w:lineRule="auto"/>
              <w:ind w:left="102" w:hanging="113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288" w:type="dxa"/>
          </w:tcPr>
          <w:p w:rsidR="00715E7D" w:rsidRPr="0029216D" w:rsidRDefault="00715E7D" w:rsidP="00CE0440">
            <w:pPr>
              <w:spacing w:after="0" w:line="240" w:lineRule="auto"/>
              <w:ind w:left="102" w:hanging="113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left="102" w:right="2819" w:hanging="11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E7D" w:rsidRPr="0029216D" w:rsidRDefault="00715E7D" w:rsidP="00CE0440">
            <w:pPr>
              <w:spacing w:after="90" w:line="240" w:lineRule="auto"/>
              <w:ind w:left="102" w:right="2819" w:hanging="11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15E7D" w:rsidRPr="0029216D" w:rsidTr="00CE0440"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right="39" w:hanging="113"/>
              <w:jc w:val="center"/>
              <w:rPr>
                <w:rFonts w:ascii="Times New Roman" w:eastAsia="Times New Roman" w:hAnsi="Times New Roman"/>
                <w:i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i/>
                <w:sz w:val="12"/>
                <w:szCs w:val="12"/>
                <w:lang w:eastAsia="ru-RU"/>
              </w:rPr>
              <w:t>(подпись)</w:t>
            </w:r>
          </w:p>
          <w:p w:rsidR="00715E7D" w:rsidRPr="0029216D" w:rsidRDefault="00715E7D" w:rsidP="00CE0440">
            <w:pPr>
              <w:spacing w:after="90" w:line="240" w:lineRule="auto"/>
              <w:ind w:left="102" w:right="39"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М.П.</w:t>
            </w:r>
          </w:p>
        </w:tc>
        <w:tc>
          <w:tcPr>
            <w:tcW w:w="288" w:type="dxa"/>
          </w:tcPr>
          <w:p w:rsidR="00715E7D" w:rsidRPr="0029216D" w:rsidRDefault="00715E7D" w:rsidP="00CE0440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715E7D" w:rsidRPr="0029216D" w:rsidRDefault="00715E7D" w:rsidP="00CE0440">
            <w:pPr>
              <w:spacing w:after="90" w:line="240" w:lineRule="auto"/>
              <w:ind w:right="39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left="102" w:right="202" w:hanging="113"/>
              <w:jc w:val="center"/>
              <w:rPr>
                <w:rFonts w:ascii="Times New Roman" w:eastAsia="Times New Roman" w:hAnsi="Times New Roman"/>
                <w:i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i/>
                <w:sz w:val="12"/>
                <w:szCs w:val="12"/>
                <w:lang w:eastAsia="ru-RU"/>
              </w:rPr>
              <w:t>(подпись)</w:t>
            </w:r>
          </w:p>
          <w:p w:rsidR="00715E7D" w:rsidRPr="0029216D" w:rsidRDefault="00715E7D" w:rsidP="00CE0440">
            <w:pPr>
              <w:spacing w:after="0" w:line="240" w:lineRule="auto"/>
              <w:ind w:left="102" w:hanging="113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М.П.</w:t>
            </w:r>
          </w:p>
        </w:tc>
        <w:tc>
          <w:tcPr>
            <w:tcW w:w="238" w:type="dxa"/>
            <w:gridSpan w:val="2"/>
          </w:tcPr>
          <w:p w:rsidR="00715E7D" w:rsidRPr="0029216D" w:rsidRDefault="00715E7D" w:rsidP="00CE0440">
            <w:pPr>
              <w:spacing w:after="90" w:line="240" w:lineRule="auto"/>
              <w:ind w:right="3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5E7D" w:rsidRPr="0029216D" w:rsidRDefault="00715E7D" w:rsidP="00CE0440">
            <w:pPr>
              <w:spacing w:after="9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i/>
                <w:sz w:val="12"/>
                <w:szCs w:val="12"/>
                <w:lang w:eastAsia="ru-RU"/>
              </w:rPr>
              <w:t>(подпись)</w:t>
            </w:r>
          </w:p>
        </w:tc>
      </w:tr>
      <w:tr w:rsidR="00715E7D" w:rsidRPr="0029216D" w:rsidTr="00CE0440">
        <w:trPr>
          <w:gridAfter w:val="1"/>
          <w:wAfter w:w="15" w:type="dxa"/>
        </w:trPr>
        <w:tc>
          <w:tcPr>
            <w:tcW w:w="3793" w:type="dxa"/>
            <w:gridSpan w:val="2"/>
            <w:hideMark/>
          </w:tcPr>
          <w:p w:rsidR="00715E7D" w:rsidRPr="0029216D" w:rsidRDefault="00715E7D" w:rsidP="00CE0440">
            <w:pPr>
              <w:spacing w:after="90" w:line="240" w:lineRule="auto"/>
              <w:ind w:left="102" w:right="39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«___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_____»______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_______20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____ 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3541" w:type="dxa"/>
            <w:hideMark/>
          </w:tcPr>
          <w:p w:rsidR="00715E7D" w:rsidRPr="0029216D" w:rsidRDefault="00715E7D" w:rsidP="00CE0440">
            <w:pPr>
              <w:spacing w:after="90" w:line="240" w:lineRule="auto"/>
              <w:ind w:left="102" w:right="207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«___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_____»____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_______20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____ 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3826" w:type="dxa"/>
            <w:gridSpan w:val="4"/>
            <w:hideMark/>
          </w:tcPr>
          <w:p w:rsidR="00715E7D" w:rsidRPr="0029216D" w:rsidRDefault="00715E7D" w:rsidP="00CE0440">
            <w:pPr>
              <w:spacing w:after="90" w:line="240" w:lineRule="auto"/>
              <w:ind w:left="102" w:hanging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«___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_____»______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_______20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____ </w:t>
            </w:r>
            <w:r w:rsidRPr="0029216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</w:t>
            </w:r>
          </w:p>
        </w:tc>
      </w:tr>
    </w:tbl>
    <w:p w:rsidR="007B3945" w:rsidRPr="00340B40" w:rsidRDefault="00921A74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921A74">
        <w:rPr>
          <w:rFonts w:ascii="Times New Roman" w:eastAsia="Times New Roman" w:hAnsi="Times New Roman"/>
          <w:sz w:val="12"/>
          <w:szCs w:val="12"/>
          <w:lang w:eastAsia="ru-RU"/>
        </w:rPr>
        <w:t xml:space="preserve">*(1) </w:t>
      </w:r>
      <w:r w:rsidR="004E794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- 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Заполняется</w:t>
      </w:r>
      <w:r w:rsidR="004E7947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законным представителем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в случае, если на момент заключения договора лицо, зачисляемое на обучение, не достигло </w:t>
      </w:r>
      <w:r w:rsidR="00FF0EC9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четырнадцатилетнего 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возраста.</w:t>
      </w:r>
    </w:p>
    <w:p w:rsidR="007B3945" w:rsidRPr="00340B40" w:rsidRDefault="004E7947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- 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7B3945" w:rsidRPr="00340B40" w:rsidRDefault="007B3945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4E7947" w:rsidRPr="00340B40" w:rsidRDefault="004E7947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- Заполняется в случае, если Обучающийся не является Заказчиком.</w:t>
      </w:r>
    </w:p>
    <w:p w:rsidR="007B3945" w:rsidRPr="00340B40" w:rsidRDefault="004E7947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-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Заполняется в случае, если Заказчик является юридическим лицом.</w:t>
      </w:r>
    </w:p>
    <w:p w:rsidR="007B3945" w:rsidRPr="00340B40" w:rsidRDefault="00921A74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921A74">
        <w:rPr>
          <w:rFonts w:ascii="Times New Roman" w:eastAsia="Times New Roman" w:hAnsi="Times New Roman"/>
          <w:sz w:val="12"/>
          <w:szCs w:val="12"/>
          <w:lang w:eastAsia="ru-RU"/>
        </w:rPr>
        <w:t>*(2)</w:t>
      </w:r>
      <w:r w:rsidR="00A9664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- 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7B3945" w:rsidRPr="00340B40" w:rsidRDefault="00A96645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-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F0EC9" w:rsidRPr="00340B40" w:rsidRDefault="00FF0EC9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*(3) Стороны по своему усмотрению вправе дополнить настоящий раздел иными условиями.</w:t>
      </w:r>
    </w:p>
    <w:p w:rsidR="00331C38" w:rsidRPr="00340B40" w:rsidRDefault="00331C38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*(4) 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1999, № 51, ст. 6287; 2002, № 1, ст. 2; 2004, № 35, ст. 3607; № 45, ст. 4377; № 52, ст. 5275; 2006, № 31, ст. 3439; № 43, ст. 4412; № 48, ст. 4943; 2007, № 44, ст. 5282; 2008, № 30, ст. 3616; 2009, № 23, ст. 2776; № 48, ст. 5711; 2011, № 27, ст. 3873; № 30, ст. 4590; 2012, № 26, ст. 3446; № 31, ст. 4322; 2013, № 27, ст. 3477.</w:t>
      </w:r>
    </w:p>
    <w:p w:rsidR="00331C38" w:rsidRPr="00340B40" w:rsidRDefault="00331C38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*(5) Пункт 10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:rsidR="00331C38" w:rsidRPr="00340B40" w:rsidRDefault="00331C38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*(6) Пункт 9 части 1 статьи 34 Федерального закона от 29 декабря 2012 г. № 273-ФЗ “Об образовании в Российской Федерации”</w:t>
      </w:r>
      <w:r w:rsidR="003D78F2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(Собрание законодательства Российской Федерации, 2012, № 53, ст. 7598; 2013, № 19, ст. 2326, № 30, ст. 4036).</w:t>
      </w:r>
    </w:p>
    <w:p w:rsidR="009F2455" w:rsidRPr="00340B40" w:rsidRDefault="009F2455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*(7) Часть 3 статьи 54 Федерального закона от 29 декабря 2012 г. № 273-ФЗ “Об образовании в Российской Федерации”</w:t>
      </w:r>
      <w:r w:rsidR="003D78F2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(Собрание законодательства Российской Федерации, 2012, № 53, ст. 7598; 2013, № 19, ст. 2326; № 30, ст. 4036).</w:t>
      </w:r>
    </w:p>
    <w:p w:rsidR="00FF0EC9" w:rsidRPr="00340B40" w:rsidRDefault="009F2455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*(8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)</w:t>
      </w:r>
      <w:r w:rsidR="00FF0EC9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7B3945" w:rsidRPr="00340B40" w:rsidRDefault="009F2455" w:rsidP="00CF236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*(9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) </w:t>
      </w:r>
      <w:proofErr w:type="gramStart"/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В</w:t>
      </w:r>
      <w:proofErr w:type="gramEnd"/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 xml:space="preserve"> случае, если Обучающийся одновременно является Заказчиком указанное поле не заполняется.</w:t>
      </w:r>
    </w:p>
    <w:p w:rsidR="007B3945" w:rsidRPr="00340B40" w:rsidRDefault="009F2455" w:rsidP="00841986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340B40">
        <w:rPr>
          <w:rFonts w:ascii="Times New Roman" w:eastAsia="Times New Roman" w:hAnsi="Times New Roman"/>
          <w:sz w:val="12"/>
          <w:szCs w:val="12"/>
          <w:lang w:eastAsia="ru-RU"/>
        </w:rPr>
        <w:t>*(10</w:t>
      </w:r>
      <w:r w:rsidR="007B3945" w:rsidRPr="00340B40">
        <w:rPr>
          <w:rFonts w:ascii="Times New Roman" w:eastAsia="Times New Roman" w:hAnsi="Times New Roman"/>
          <w:sz w:val="12"/>
          <w:szCs w:val="12"/>
          <w:lang w:eastAsia="ru-RU"/>
        </w:rPr>
        <w:t>) Заполняется в случае, если Обучающийся является стороной договора.</w:t>
      </w:r>
    </w:p>
    <w:sectPr w:rsidR="007B3945" w:rsidRPr="00340B40" w:rsidSect="00921A74">
      <w:headerReference w:type="default" r:id="rId6"/>
      <w:footerReference w:type="default" r:id="rId7"/>
      <w:pgSz w:w="11906" w:h="16838"/>
      <w:pgMar w:top="426" w:right="849" w:bottom="851" w:left="1276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53" w:rsidRDefault="003E2B53" w:rsidP="00723139">
      <w:pPr>
        <w:spacing w:after="0" w:line="240" w:lineRule="auto"/>
      </w:pPr>
      <w:r>
        <w:separator/>
      </w:r>
    </w:p>
  </w:endnote>
  <w:endnote w:type="continuationSeparator" w:id="0">
    <w:p w:rsidR="003E2B53" w:rsidRDefault="003E2B53" w:rsidP="0072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581273"/>
      <w:docPartObj>
        <w:docPartGallery w:val="Page Numbers (Bottom of Page)"/>
        <w:docPartUnique/>
      </w:docPartObj>
    </w:sdtPr>
    <w:sdtEndPr/>
    <w:sdtContent>
      <w:p w:rsidR="00723139" w:rsidRDefault="007231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53B">
          <w:rPr>
            <w:noProof/>
          </w:rPr>
          <w:t>2</w:t>
        </w:r>
        <w:r>
          <w:fldChar w:fldCharType="end"/>
        </w:r>
      </w:p>
    </w:sdtContent>
  </w:sdt>
  <w:p w:rsidR="00723139" w:rsidRDefault="007231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53" w:rsidRDefault="003E2B53" w:rsidP="00723139">
      <w:pPr>
        <w:spacing w:after="0" w:line="240" w:lineRule="auto"/>
      </w:pPr>
      <w:r>
        <w:separator/>
      </w:r>
    </w:p>
  </w:footnote>
  <w:footnote w:type="continuationSeparator" w:id="0">
    <w:p w:rsidR="003E2B53" w:rsidRDefault="003E2B53" w:rsidP="0072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4A6" w:rsidRDefault="00F804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54"/>
    <w:rsid w:val="00003001"/>
    <w:rsid w:val="000117CA"/>
    <w:rsid w:val="0003324A"/>
    <w:rsid w:val="00040ACE"/>
    <w:rsid w:val="00044FFE"/>
    <w:rsid w:val="000462BB"/>
    <w:rsid w:val="000A42CC"/>
    <w:rsid w:val="000B3E22"/>
    <w:rsid w:val="000C0D52"/>
    <w:rsid w:val="000F3507"/>
    <w:rsid w:val="00103A97"/>
    <w:rsid w:val="001345F4"/>
    <w:rsid w:val="00143296"/>
    <w:rsid w:val="0016238A"/>
    <w:rsid w:val="00166383"/>
    <w:rsid w:val="0016667E"/>
    <w:rsid w:val="00173E67"/>
    <w:rsid w:val="00182CED"/>
    <w:rsid w:val="00185B2B"/>
    <w:rsid w:val="001A06D0"/>
    <w:rsid w:val="001B7E27"/>
    <w:rsid w:val="001B7E57"/>
    <w:rsid w:val="001C6000"/>
    <w:rsid w:val="001D4F4B"/>
    <w:rsid w:val="001D7061"/>
    <w:rsid w:val="001E3EB0"/>
    <w:rsid w:val="002147DD"/>
    <w:rsid w:val="0022715C"/>
    <w:rsid w:val="00227B76"/>
    <w:rsid w:val="002350F7"/>
    <w:rsid w:val="00244603"/>
    <w:rsid w:val="0025740E"/>
    <w:rsid w:val="002771D9"/>
    <w:rsid w:val="002771E7"/>
    <w:rsid w:val="002868A6"/>
    <w:rsid w:val="00290588"/>
    <w:rsid w:val="002B3210"/>
    <w:rsid w:val="002C1637"/>
    <w:rsid w:val="002D7A59"/>
    <w:rsid w:val="00306B58"/>
    <w:rsid w:val="00314F78"/>
    <w:rsid w:val="00331C38"/>
    <w:rsid w:val="00340B40"/>
    <w:rsid w:val="003476AB"/>
    <w:rsid w:val="003505E2"/>
    <w:rsid w:val="00362D54"/>
    <w:rsid w:val="00363151"/>
    <w:rsid w:val="00373C79"/>
    <w:rsid w:val="00374E69"/>
    <w:rsid w:val="003B0E92"/>
    <w:rsid w:val="003D4628"/>
    <w:rsid w:val="003D78F2"/>
    <w:rsid w:val="003D7AD2"/>
    <w:rsid w:val="003E2B53"/>
    <w:rsid w:val="003E75A0"/>
    <w:rsid w:val="003F56AE"/>
    <w:rsid w:val="00403AD7"/>
    <w:rsid w:val="0041237E"/>
    <w:rsid w:val="00415989"/>
    <w:rsid w:val="0045752B"/>
    <w:rsid w:val="00475FE7"/>
    <w:rsid w:val="004774A4"/>
    <w:rsid w:val="00485762"/>
    <w:rsid w:val="004A4D3A"/>
    <w:rsid w:val="004D7B9B"/>
    <w:rsid w:val="004E7947"/>
    <w:rsid w:val="004F0D51"/>
    <w:rsid w:val="004F690E"/>
    <w:rsid w:val="00500A4A"/>
    <w:rsid w:val="00512FEA"/>
    <w:rsid w:val="005144CC"/>
    <w:rsid w:val="005152B1"/>
    <w:rsid w:val="0053115F"/>
    <w:rsid w:val="0054095D"/>
    <w:rsid w:val="0058652A"/>
    <w:rsid w:val="005A1433"/>
    <w:rsid w:val="005A72F2"/>
    <w:rsid w:val="005D576D"/>
    <w:rsid w:val="005E0A45"/>
    <w:rsid w:val="005F742A"/>
    <w:rsid w:val="00606542"/>
    <w:rsid w:val="006162D3"/>
    <w:rsid w:val="00652CF8"/>
    <w:rsid w:val="00670C0D"/>
    <w:rsid w:val="00675BB2"/>
    <w:rsid w:val="006902E1"/>
    <w:rsid w:val="006C619B"/>
    <w:rsid w:val="006F5517"/>
    <w:rsid w:val="00707BDB"/>
    <w:rsid w:val="00713D18"/>
    <w:rsid w:val="00715E7D"/>
    <w:rsid w:val="00723139"/>
    <w:rsid w:val="00741A67"/>
    <w:rsid w:val="00747941"/>
    <w:rsid w:val="0076650C"/>
    <w:rsid w:val="00790BE7"/>
    <w:rsid w:val="007A2671"/>
    <w:rsid w:val="007A52CD"/>
    <w:rsid w:val="007A7717"/>
    <w:rsid w:val="007B3945"/>
    <w:rsid w:val="007C5340"/>
    <w:rsid w:val="007D03BB"/>
    <w:rsid w:val="007D25D3"/>
    <w:rsid w:val="007E145A"/>
    <w:rsid w:val="007E36C1"/>
    <w:rsid w:val="007F3E27"/>
    <w:rsid w:val="00800473"/>
    <w:rsid w:val="00803BFA"/>
    <w:rsid w:val="008065AA"/>
    <w:rsid w:val="008079BB"/>
    <w:rsid w:val="00841986"/>
    <w:rsid w:val="00884EC5"/>
    <w:rsid w:val="008A52E5"/>
    <w:rsid w:val="008B0198"/>
    <w:rsid w:val="008B0A08"/>
    <w:rsid w:val="008C4694"/>
    <w:rsid w:val="008C659F"/>
    <w:rsid w:val="008E6F04"/>
    <w:rsid w:val="008F5778"/>
    <w:rsid w:val="00900465"/>
    <w:rsid w:val="00902ACD"/>
    <w:rsid w:val="0090451A"/>
    <w:rsid w:val="009076EF"/>
    <w:rsid w:val="00921A74"/>
    <w:rsid w:val="00930A0B"/>
    <w:rsid w:val="00961726"/>
    <w:rsid w:val="00980A37"/>
    <w:rsid w:val="009D267E"/>
    <w:rsid w:val="009D6DF4"/>
    <w:rsid w:val="009F1E05"/>
    <w:rsid w:val="009F2455"/>
    <w:rsid w:val="009F7906"/>
    <w:rsid w:val="00A030C7"/>
    <w:rsid w:val="00A14CDC"/>
    <w:rsid w:val="00A305E3"/>
    <w:rsid w:val="00A4042A"/>
    <w:rsid w:val="00A41118"/>
    <w:rsid w:val="00A75476"/>
    <w:rsid w:val="00A80863"/>
    <w:rsid w:val="00A96645"/>
    <w:rsid w:val="00A97725"/>
    <w:rsid w:val="00AE5F43"/>
    <w:rsid w:val="00B331F4"/>
    <w:rsid w:val="00B718A7"/>
    <w:rsid w:val="00B74C9B"/>
    <w:rsid w:val="00B7556C"/>
    <w:rsid w:val="00B95C23"/>
    <w:rsid w:val="00BB3EA5"/>
    <w:rsid w:val="00BD13EB"/>
    <w:rsid w:val="00BD21C5"/>
    <w:rsid w:val="00BE60ED"/>
    <w:rsid w:val="00C13652"/>
    <w:rsid w:val="00C14C2B"/>
    <w:rsid w:val="00C30E72"/>
    <w:rsid w:val="00C6000E"/>
    <w:rsid w:val="00C70C86"/>
    <w:rsid w:val="00C924AA"/>
    <w:rsid w:val="00CC3A07"/>
    <w:rsid w:val="00CD300E"/>
    <w:rsid w:val="00CD66C8"/>
    <w:rsid w:val="00CF2362"/>
    <w:rsid w:val="00D07EB5"/>
    <w:rsid w:val="00D14B7D"/>
    <w:rsid w:val="00D22DDC"/>
    <w:rsid w:val="00D23EA1"/>
    <w:rsid w:val="00D32610"/>
    <w:rsid w:val="00D372C4"/>
    <w:rsid w:val="00D7348C"/>
    <w:rsid w:val="00D8753B"/>
    <w:rsid w:val="00D9088B"/>
    <w:rsid w:val="00D91B0E"/>
    <w:rsid w:val="00DA3997"/>
    <w:rsid w:val="00DA6035"/>
    <w:rsid w:val="00E038FC"/>
    <w:rsid w:val="00E43C40"/>
    <w:rsid w:val="00E45149"/>
    <w:rsid w:val="00E575BF"/>
    <w:rsid w:val="00E57AAE"/>
    <w:rsid w:val="00E639E0"/>
    <w:rsid w:val="00E73462"/>
    <w:rsid w:val="00E73E38"/>
    <w:rsid w:val="00E90C9C"/>
    <w:rsid w:val="00E91C5E"/>
    <w:rsid w:val="00E95FA4"/>
    <w:rsid w:val="00EC393F"/>
    <w:rsid w:val="00EE7099"/>
    <w:rsid w:val="00EF7646"/>
    <w:rsid w:val="00F13B0F"/>
    <w:rsid w:val="00F17612"/>
    <w:rsid w:val="00F21230"/>
    <w:rsid w:val="00F804A6"/>
    <w:rsid w:val="00F80B28"/>
    <w:rsid w:val="00F9212B"/>
    <w:rsid w:val="00F9549D"/>
    <w:rsid w:val="00FA4446"/>
    <w:rsid w:val="00FC08FD"/>
    <w:rsid w:val="00FC0D85"/>
    <w:rsid w:val="00FD299F"/>
    <w:rsid w:val="00FF0EC9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3C72A"/>
  <w15:docId w15:val="{FB1FE8FF-F35A-449F-82BD-B5D98644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37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04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13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2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Admin</cp:lastModifiedBy>
  <cp:revision>115</cp:revision>
  <cp:lastPrinted>2026-04-08T07:01:00Z</cp:lastPrinted>
  <dcterms:created xsi:type="dcterms:W3CDTF">2021-03-22T08:45:00Z</dcterms:created>
  <dcterms:modified xsi:type="dcterms:W3CDTF">2026-06-10T13:08:00Z</dcterms:modified>
</cp:coreProperties>
</file>