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41" w:rsidRPr="00A62628" w:rsidRDefault="008D3741" w:rsidP="008D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8D3741" w:rsidRPr="00A62628" w:rsidRDefault="008D3741" w:rsidP="008D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</w:t>
      </w:r>
    </w:p>
    <w:p w:rsidR="008D3741" w:rsidRPr="00A62628" w:rsidRDefault="008D3741" w:rsidP="008D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профессионального образования</w:t>
      </w:r>
    </w:p>
    <w:p w:rsidR="008D3741" w:rsidRPr="00A62628" w:rsidRDefault="008D3741" w:rsidP="008D3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«Мурманский строительный колледж им. Н.Е. Момота»</w:t>
      </w:r>
    </w:p>
    <w:p w:rsidR="008D3741" w:rsidRPr="00A62628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МЕТОДИЧЕСКИЕ УКАЗАНИЯ СТУДЕНТАМ  </w:t>
      </w:r>
    </w:p>
    <w:p w:rsidR="008D3741" w:rsidRPr="008D3741" w:rsidRDefault="008D3741" w:rsidP="008D374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ПРОХОЖДЕНИЮ ПРОИЗВОДСТВЕННОЙ ПРАКТИКИ И СОСТАВЛЕНИЮ ОТЧЕТА ПО ПМ 0</w:t>
      </w:r>
      <w:r w:rsidR="008217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.01</w:t>
      </w:r>
      <w:r w:rsidR="00B039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ПМ 07.01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D3741" w:rsidRPr="008D3741" w:rsidRDefault="008D3741" w:rsidP="008D374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СПЕЦИАЛЬНОСТЬ 260807 </w:t>
      </w:r>
    </w:p>
    <w:p w:rsidR="008D3741" w:rsidRPr="008D3741" w:rsidRDefault="008D3741" w:rsidP="008D374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«ТЕХНОЛОГИЯ ПРОДУКЦИИ ОБЩЕСТВЕННОГО ПИТАНИЯ»</w:t>
      </w: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8D3741" w:rsidRPr="00407864" w:rsidRDefault="009262A3" w:rsidP="008D374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4078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96D77" w:rsidRDefault="008D3741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096D77" w:rsidRPr="00096D77" w:rsidRDefault="00096D77" w:rsidP="00096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Методические указания </w:t>
      </w:r>
      <w:r w:rsidRPr="00096D77">
        <w:rPr>
          <w:rFonts w:ascii="Times New Roman" w:eastAsia="Times New Roman" w:hAnsi="Times New Roman" w:cs="Times New Roman"/>
          <w:sz w:val="28"/>
          <w:szCs w:val="28"/>
        </w:rPr>
        <w:t>разработаны на основе</w:t>
      </w:r>
    </w:p>
    <w:p w:rsidR="00096D77" w:rsidRPr="00096D77" w:rsidRDefault="00096D77" w:rsidP="00096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77">
        <w:rPr>
          <w:rFonts w:ascii="Times New Roman" w:eastAsia="Times New Roman" w:hAnsi="Times New Roman" w:cs="Times New Roman"/>
          <w:sz w:val="28"/>
          <w:szCs w:val="28"/>
        </w:rPr>
        <w:t xml:space="preserve">– рабочих программ профессиональных модулей и рабочей программы по практике по специальности </w:t>
      </w:r>
      <w:r w:rsidRPr="00096D77">
        <w:rPr>
          <w:rFonts w:ascii="Times New Roman" w:eastAsia="Times New Roman" w:hAnsi="Times New Roman" w:cs="Times New Roman"/>
          <w:bCs/>
          <w:sz w:val="28"/>
          <w:szCs w:val="28"/>
        </w:rPr>
        <w:t>260807 Технология продукции общественного питания</w:t>
      </w:r>
      <w:r w:rsidRPr="00096D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6D77" w:rsidRPr="00A62628" w:rsidRDefault="00096D77" w:rsidP="00096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6262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(</w:t>
      </w:r>
      <w:hyperlink r:id="rId6" w:history="1">
        <w:r w:rsidRPr="00A626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далее ФГОС</w:t>
        </w:r>
      </w:hyperlink>
      <w:r w:rsidRPr="00A626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96D77" w:rsidRPr="00A62628" w:rsidRDefault="00096D77" w:rsidP="00096D7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A6262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http://www.rg.ru/2013/06/26/obr-dok.html</w:t>
        </w:r>
      </w:hyperlink>
      <w:r w:rsidRPr="00A6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</w:p>
    <w:p w:rsidR="00096D77" w:rsidRPr="00A62628" w:rsidRDefault="00A62628" w:rsidP="00096D77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="00096D77" w:rsidRPr="00A6262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ГОСТ 7.32-2001</w:t>
        </w:r>
      </w:hyperlink>
      <w:r w:rsidR="00096D77" w:rsidRPr="00A6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6D77" w:rsidRPr="00096D77" w:rsidRDefault="00096D77" w:rsidP="00096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D77" w:rsidRPr="00096D77" w:rsidRDefault="00096D77" w:rsidP="00096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2552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Е.Н. Момота» (ГАОУ МО СПО </w:t>
      </w:r>
      <w:proofErr w:type="gramStart"/>
      <w:r w:rsidRPr="00096D77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gramEnd"/>
      <w:r w:rsidRPr="00096D77">
        <w:rPr>
          <w:rFonts w:ascii="Times New Roman" w:eastAsia="Times New Roman" w:hAnsi="Times New Roman" w:cs="Times New Roman"/>
          <w:sz w:val="28"/>
          <w:szCs w:val="28"/>
        </w:rPr>
        <w:t xml:space="preserve"> им. Н.Е. Момота).</w:t>
      </w:r>
    </w:p>
    <w:p w:rsidR="00096D77" w:rsidRPr="00096D77" w:rsidRDefault="00096D77" w:rsidP="00096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D77" w:rsidRPr="00096D77" w:rsidRDefault="00096D77" w:rsidP="00096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96D77">
        <w:rPr>
          <w:rFonts w:ascii="Times New Roman" w:eastAsia="Times New Roman" w:hAnsi="Times New Roman" w:cs="Times New Roman"/>
          <w:sz w:val="28"/>
          <w:szCs w:val="28"/>
        </w:rPr>
        <w:t>Разработчики: Лобода Екатерина Александровна, преподаватель</w:t>
      </w:r>
    </w:p>
    <w:p w:rsidR="00096D77" w:rsidRDefault="00096D77" w:rsidP="00096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D77" w:rsidRDefault="00096D77" w:rsidP="00096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D77" w:rsidRDefault="00096D77" w:rsidP="00096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0E5" w:rsidRPr="006800E5" w:rsidRDefault="006800E5" w:rsidP="00A626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Одобрено предметно-цикловой комиссией  </w:t>
      </w:r>
    </w:p>
    <w:p w:rsidR="006800E5" w:rsidRPr="006800E5" w:rsidRDefault="006800E5" w:rsidP="00A626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продукции общественного питания»</w:t>
      </w:r>
    </w:p>
    <w:p w:rsidR="006800E5" w:rsidRPr="006800E5" w:rsidRDefault="006800E5" w:rsidP="00A626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ПЦК_______ Е.А. Лобода</w:t>
      </w:r>
    </w:p>
    <w:p w:rsidR="006800E5" w:rsidRPr="006800E5" w:rsidRDefault="006800E5" w:rsidP="00A626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от «10» сентября 2015 г.           </w:t>
      </w:r>
    </w:p>
    <w:p w:rsidR="00096D77" w:rsidRDefault="00096D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D77" w:rsidRDefault="00096D77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0E5" w:rsidRDefault="006800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D3741" w:rsidRPr="008D3741" w:rsidRDefault="008D3741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D3741" w:rsidRPr="008D3741" w:rsidRDefault="00C77C86" w:rsidP="00C77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C77C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етодические указания по прохождению производственной практики и составлению отчета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стандартом</w:t>
      </w:r>
      <w:r w:rsidR="00E940CE" w:rsidRPr="00E940CE">
        <w:rPr>
          <w:sz w:val="28"/>
          <w:szCs w:val="28"/>
        </w:rPr>
        <w:t xml:space="preserve"> </w:t>
      </w:r>
      <w:r w:rsidR="00E940CE"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0CE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260807 «Технология продукции общественного питания»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="00E940CE"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практика студентов является составной частью основной 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C91F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91F41" w:rsidRP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обучения опыта практической деятельности </w:t>
      </w:r>
      <w:r w:rsidR="004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чаемой специальности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 продукции общественного питания»;</w:t>
      </w:r>
    </w:p>
    <w:p w:rsidR="00C91F41" w:rsidRP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3741" w:rsidRPr="008D3741" w:rsidRDefault="008D3741" w:rsidP="00A626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8D3741" w:rsidRPr="008D3741" w:rsidRDefault="008D3741" w:rsidP="00A626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медосмотра; </w:t>
      </w:r>
    </w:p>
    <w:p w:rsidR="008D3741" w:rsidRPr="008D3741" w:rsidRDefault="008D3741" w:rsidP="00A626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 (производится по предъявлению студентом санитарной книжки с пройденным медицинским осмотром);</w:t>
      </w:r>
    </w:p>
    <w:p w:rsidR="008D3741" w:rsidRPr="008D3741" w:rsidRDefault="008D3741" w:rsidP="00A626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студентов с распределением по базам практики; </w:t>
      </w:r>
    </w:p>
    <w:p w:rsidR="008D3741" w:rsidRPr="008D3741" w:rsidRDefault="008D3741" w:rsidP="00A626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8D3741" w:rsidRPr="008D3741" w:rsidRDefault="008D3741" w:rsidP="00A626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 общественного питания.</w:t>
      </w:r>
    </w:p>
    <w:p w:rsidR="00C91F41" w:rsidRDefault="008D37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прохождения практики студент выполняет задание по программе практики, заполняет дневник, систематически отчитываться перед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руководителями практики о проделанной работе за определенный срок. Результаты работы оформл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8D3741" w:rsidRPr="008D3741" w:rsidRDefault="008D37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производственной практики представляют отчет о выполнении программы практики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должен содержать полученный конкретный материал по 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так же выводы и рекомендации по повышению эффективности </w:t>
      </w:r>
      <w:r w:rsidR="00C91F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8D3741" w:rsidRPr="008D3741" w:rsidRDefault="008D3741" w:rsidP="008D3741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5634222"/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  <w:r w:rsidRPr="008D37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0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8D3741" w:rsidRPr="008D3741" w:rsidRDefault="008D3741" w:rsidP="008D3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398"/>
        <w:gridCol w:w="1117"/>
      </w:tblGrid>
      <w:tr w:rsidR="008D3741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8D3741" w:rsidRDefault="008D3741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D3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8D3741" w:rsidRDefault="008D3741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41" w:rsidRPr="008D3741" w:rsidRDefault="008D3741" w:rsidP="008D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D7F33" w:rsidRPr="008D3741" w:rsidTr="001D7F33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8D3741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8D3741" w:rsidRDefault="001D7F33" w:rsidP="00843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ознакомление с предприятием.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8D3741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7F33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8D3741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50242E" w:rsidRDefault="001D7F33" w:rsidP="00843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</w:t>
            </w:r>
            <w:r w:rsidR="006559E9">
              <w:rPr>
                <w:rFonts w:ascii="Times New Roman" w:hAnsi="Times New Roman"/>
                <w:sz w:val="28"/>
                <w:szCs w:val="28"/>
                <w:lang w:eastAsia="ru-RU"/>
              </w:rPr>
              <w:t>блюд и гарниров из вареных и припущенных овощей,</w:t>
            </w:r>
            <w:r w:rsidR="006559E9" w:rsidRPr="006559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применяя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различные технологии, оборудование и инвентарь, сервировка и оформление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8D3741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7F33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8D3741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50242E" w:rsidRDefault="006559E9" w:rsidP="00843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блюд и гарниров из тушеных овощей,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59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применяя 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8D3741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7F33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50242E" w:rsidRDefault="006559E9" w:rsidP="00843F5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559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 гарниров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жареных </w:t>
            </w:r>
            <w:r w:rsidRPr="006559E9">
              <w:rPr>
                <w:rFonts w:ascii="Times New Roman" w:hAnsi="Times New Roman"/>
                <w:sz w:val="28"/>
                <w:szCs w:val="28"/>
                <w:lang w:eastAsia="ru-RU"/>
              </w:rPr>
              <w:t>овощей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559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8D3741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7F33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50242E" w:rsidRDefault="006559E9" w:rsidP="00843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блюд и гарниров из запечённых овощей, </w:t>
            </w:r>
            <w:r w:rsidRPr="006559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применяя 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>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7F33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Pr="0050242E" w:rsidRDefault="001D7F33" w:rsidP="00843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</w:t>
            </w:r>
            <w:r w:rsidR="006559E9">
              <w:rPr>
                <w:rFonts w:ascii="Times New Roman" w:hAnsi="Times New Roman"/>
                <w:sz w:val="28"/>
                <w:szCs w:val="28"/>
                <w:lang w:eastAsia="ru-RU"/>
              </w:rPr>
              <w:t>блюд из грибов, применяя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3" w:rsidRDefault="001D7F33" w:rsidP="001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proofErr w:type="gramStart"/>
            <w:r w:rsidRPr="0071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 гарниров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круп </w:t>
            </w:r>
            <w:r w:rsidRPr="007123D1">
              <w:rPr>
                <w:rFonts w:ascii="Times New Roman" w:hAnsi="Times New Roman"/>
                <w:sz w:val="28"/>
                <w:szCs w:val="28"/>
                <w:lang w:eastAsia="ru-RU"/>
              </w:rPr>
              <w:t>применяя</w:t>
            </w:r>
            <w:proofErr w:type="gramEnd"/>
            <w:r w:rsidRPr="0071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123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 гарниров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бобовых, макаронных изделий</w:t>
            </w:r>
            <w:r w:rsidRPr="007123D1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3F6F99" w:rsidP="00843F5D">
            <w:pPr>
              <w:spacing w:after="0" w:line="240" w:lineRule="auto"/>
              <w:jc w:val="both"/>
            </w:pPr>
            <w:r w:rsidRPr="003F6F99">
              <w:rPr>
                <w:rFonts w:ascii="Times New Roman" w:hAnsi="Times New Roman"/>
                <w:sz w:val="28"/>
                <w:szCs w:val="28"/>
                <w:lang w:eastAsia="ru-RU"/>
              </w:rPr>
              <w:t>Приготовление блюд из яиц и творога, простых мучных блюд из теста с фаршем,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отварной и припущенной рыбы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тушеной и запечённой рыбы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жареной рыбы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рыбы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нерыбных продуктов моря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отварного мяса и субпродуктов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припущенного мяса и мяса жареного крупным куском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мяса и субпродуктов, жаренных порционными и мелкими кусками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запечённого мяса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рубленого мяса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мяса диких животных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3F6979" w:rsidP="00843F5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Приготовление блюд из отварной и припущенной птицы</w:t>
            </w:r>
            <w:r w:rsidR="00C94097"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дичи и кролика, </w:t>
            </w:r>
            <w:r w:rsidR="00C94097"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жареной птицы, дичи и кролика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843F5D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 w:rsidR="003F6979">
              <w:rPr>
                <w:rFonts w:ascii="Times New Roman" w:hAnsi="Times New Roman"/>
                <w:sz w:val="28"/>
                <w:szCs w:val="28"/>
                <w:lang w:eastAsia="ru-RU"/>
              </w:rPr>
              <w:t>тушёной птицы, дичи и кролика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605465" w:rsidP="00605465">
            <w:pPr>
              <w:spacing w:after="0" w:line="240" w:lineRule="auto"/>
              <w:jc w:val="both"/>
            </w:pP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Приготовление блюд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сыра</w:t>
            </w:r>
            <w:r w:rsidRPr="007912EE">
              <w:rPr>
                <w:rFonts w:ascii="Times New Roman" w:hAnsi="Times New Roman"/>
                <w:sz w:val="28"/>
                <w:szCs w:val="28"/>
                <w:lang w:eastAsia="ru-RU"/>
              </w:rPr>
              <w:t>, применяя различные технологии, оборудование и инвентарь, сервировка и оформление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605465" w:rsidP="00605465">
            <w:pPr>
              <w:spacing w:after="0" w:line="240" w:lineRule="auto"/>
              <w:jc w:val="both"/>
            </w:pP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качества и 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безопасности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блюд и гарниров из овощей и грибов</w:t>
            </w:r>
            <w:r w:rsidR="00220E4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101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круп, бобовых и макаронных изделий</w:t>
            </w:r>
            <w:r w:rsidR="002101CE"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21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26, 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Default="002101CE" w:rsidP="00843F5D">
            <w:pPr>
              <w:spacing w:after="0" w:line="240" w:lineRule="auto"/>
              <w:jc w:val="both"/>
            </w:pP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качества и 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безопасности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блюд из рыбы и нерыбных продуктов моря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843F5D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01CE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CE" w:rsidRDefault="002101CE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CE" w:rsidRDefault="002101CE" w:rsidP="00843F5D">
            <w:pPr>
              <w:spacing w:after="0" w:line="240" w:lineRule="auto"/>
              <w:jc w:val="both"/>
            </w:pP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качества и 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безопасности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блюд </w:t>
            </w:r>
            <w:r w:rsidR="00843F5D">
              <w:rPr>
                <w:rFonts w:ascii="Times New Roman" w:hAnsi="Times New Roman"/>
                <w:sz w:val="28"/>
                <w:szCs w:val="28"/>
                <w:lang w:eastAsia="ru-RU"/>
              </w:rPr>
              <w:t>из мяса, сельскохозяйственной птицы, дичи и кролика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CE" w:rsidRDefault="00843F5D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43F5D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D" w:rsidRDefault="00843F5D" w:rsidP="0084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D" w:rsidRDefault="00843F5D" w:rsidP="00843F5D">
            <w:pPr>
              <w:spacing w:after="0" w:line="240" w:lineRule="auto"/>
              <w:jc w:val="both"/>
            </w:pPr>
            <w:r w:rsidRPr="00DB4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ассортимента блюд из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рыбы и нерыбных продуктов моря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D" w:rsidRPr="008D3741" w:rsidRDefault="00843F5D" w:rsidP="0084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43F5D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D" w:rsidRDefault="00843F5D" w:rsidP="0084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D" w:rsidRDefault="00843F5D" w:rsidP="00843F5D">
            <w:pPr>
              <w:spacing w:after="0" w:line="240" w:lineRule="auto"/>
              <w:jc w:val="both"/>
            </w:pPr>
            <w:r w:rsidRPr="00DB4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ассортимента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блюд из мяса, сельскохозяйственной птицы, дичи и кролика</w:t>
            </w:r>
            <w:r w:rsidRPr="0050242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D" w:rsidRDefault="00843F5D" w:rsidP="0084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4097" w:rsidRPr="008D3741" w:rsidTr="001D7F33">
        <w:trPr>
          <w:trHeight w:val="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843F5D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843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отчета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94097" w:rsidRPr="008D3741" w:rsidTr="008B52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843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97" w:rsidRPr="008D3741" w:rsidRDefault="00C94097" w:rsidP="00C9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</w:tr>
    </w:tbl>
    <w:p w:rsidR="008D3741" w:rsidRPr="008D3741" w:rsidRDefault="008D3741" w:rsidP="008D37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15634226"/>
    </w:p>
    <w:bookmarkEnd w:id="1"/>
    <w:p w:rsidR="008D3741" w:rsidRPr="008D3741" w:rsidRDefault="0050242E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</w:t>
      </w:r>
      <w:r w:rsidR="008D3741"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рекомендации по составлению отчета по прохождению производственной практики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8D3741" w:rsidRDefault="008D3741" w:rsidP="008D37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Титульный лист (приложение </w:t>
      </w:r>
      <w:r w:rsidR="00064316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с подписью </w:t>
      </w:r>
      <w:r w:rsidR="00A12EE7"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руководителя предприятия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печатью.</w:t>
      </w:r>
    </w:p>
    <w:p w:rsidR="008D3741" w:rsidRPr="00064316" w:rsidRDefault="00064316" w:rsidP="0006431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 практике </w:t>
      </w:r>
      <w:r w:rsidR="008D3741"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3741"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D3741" w:rsidRPr="00064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D3741" w:rsidRPr="008D3741" w:rsidRDefault="008D3741" w:rsidP="008D37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 w:rsidRPr="008D37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D3741" w:rsidRPr="008D3741" w:rsidRDefault="008D3741" w:rsidP="008D37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8D3741" w:rsidRPr="008D3741" w:rsidRDefault="008D3741" w:rsidP="008D374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8D3741" w:rsidRPr="008D3741" w:rsidRDefault="008D3741" w:rsidP="008D374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8D3741" w:rsidRPr="008D3741" w:rsidRDefault="008D3741" w:rsidP="008D374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8D3741" w:rsidRPr="008D3741" w:rsidRDefault="00414197" w:rsidP="008D374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</w:t>
      </w: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</w:t>
      </w:r>
      <w:r w:rsidR="008D3741"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096D77" w:rsidRPr="00096D77" w:rsidRDefault="00096D77" w:rsidP="00096D77">
      <w:pPr>
        <w:widowControl w:val="0"/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Отчёт о производственной практике должен быть оформлен в соответствии с требованиями </w:t>
      </w:r>
      <w:hyperlink r:id="rId9" w:history="1">
        <w:r w:rsidRPr="00096D7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ГОСТ 7.32-2001</w:t>
        </w:r>
      </w:hyperlink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Страницы текста должны соответствовать формату А</w:t>
      </w:r>
      <w:proofErr w:type="gramStart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(210 × 297 мм). 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отчёта в среде </w:t>
      </w:r>
      <w:proofErr w:type="spellStart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96D77" w:rsidRPr="00096D77" w:rsidRDefault="00096D77" w:rsidP="00096D77">
      <w:pPr>
        <w:widowControl w:val="0"/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Параметры документа следующие: </w:t>
      </w:r>
    </w:p>
    <w:p w:rsidR="00096D77" w:rsidRPr="00096D77" w:rsidRDefault="00096D77" w:rsidP="00096D77">
      <w:pPr>
        <w:widowControl w:val="0"/>
        <w:spacing w:after="0" w:line="360" w:lineRule="auto"/>
        <w:ind w:right="-108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межстрочный интервал – 1,5, </w:t>
      </w:r>
    </w:p>
    <w:p w:rsidR="00096D77" w:rsidRPr="00096D77" w:rsidRDefault="00096D77" w:rsidP="00096D77">
      <w:pPr>
        <w:widowControl w:val="0"/>
        <w:spacing w:after="0" w:line="360" w:lineRule="auto"/>
        <w:ind w:right="-108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кегль (размер) – 14, </w:t>
      </w:r>
    </w:p>
    <w:p w:rsidR="00096D77" w:rsidRPr="00096D77" w:rsidRDefault="00096D77" w:rsidP="00096D77">
      <w:pPr>
        <w:widowControl w:val="0"/>
        <w:spacing w:after="0" w:line="360" w:lineRule="auto"/>
        <w:ind w:right="-108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шрифт – </w:t>
      </w:r>
      <w:proofErr w:type="spellStart"/>
      <w:r w:rsidRPr="00096D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TimesNewRoman</w:t>
      </w:r>
      <w:proofErr w:type="spellEnd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96D77" w:rsidRPr="00096D77" w:rsidRDefault="00096D77" w:rsidP="00096D77">
      <w:pPr>
        <w:widowControl w:val="0"/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 следует печатать, соблюдая следующие размеры полей: </w:t>
      </w:r>
      <w:proofErr w:type="gramStart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правое</w:t>
      </w:r>
      <w:proofErr w:type="gramEnd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- 10 мм, левое, верхнее и нижнее – 20 мм. </w:t>
      </w:r>
    </w:p>
    <w:p w:rsidR="00096D77" w:rsidRPr="00096D77" w:rsidRDefault="00096D77" w:rsidP="00096D77">
      <w:pPr>
        <w:widowControl w:val="0"/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отчёта</w:t>
      </w:r>
    </w:p>
    <w:p w:rsidR="00096D77" w:rsidRPr="00096D77" w:rsidRDefault="00096D77" w:rsidP="00096D77">
      <w:pPr>
        <w:widowControl w:val="0"/>
        <w:spacing w:after="0" w:line="360" w:lineRule="auto"/>
        <w:ind w:right="-10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структурных элементов отчёта «Содержание», «Введение», «Заключение», «Список использованных источников», «Приложения» служат заголовками структурных элементов отчёта.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Основную часть отчёта о производственной практике следует делить на разделы и подразделы. Разделы и подразделы следует нумеровать арабскими цифрами и записывать с абзацного отступа.  Разделы должны иметь порядковую нумерацию в пределах всего текста, за исключением приложений. Подразделы нумеруют в пределах каждого раздела. Номер подраздела состоит из номера раздела и подраздела, </w:t>
      </w:r>
      <w:proofErr w:type="gramStart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разделённых</w:t>
      </w:r>
      <w:proofErr w:type="gramEnd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точкой. Например: 2.1 (первый подраздел второго раздела). После номера раздела и подраздела в тексте точку не ставят.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Разделы и подразделы должны иметь заголовки, в которых кратко отражается основное содержание текста. Сокращенное написание слов в заголовках не допускается. Переносы слов в заголовках не допускаются. Точку в конце заголовка не ставят. Если заголовок состоит из двух и более предложений, их разделяют точкой. Подчеркивание заголовков не допускается.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Нумерация страниц отчёта о практике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 отчёта следует нумеровать арабскими цифрами, соблюдая сквозную нумерацию по всему тексту отчёта о производственной практике. Номер страницы проставляют в центре нижней части листа без точки.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Титульный ли</w:t>
      </w:r>
      <w:proofErr w:type="gramStart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 вкл</w:t>
      </w:r>
      <w:proofErr w:type="gramEnd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ючают в общую нумерацию страниц отсчёта, но номер страницы на титульном листе не проставляют.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Pr="00096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структурный элемент</w:t>
      </w: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отчёта следует начинать с новой страницы. Нумерация страниц отчёта и приложений, входящих в состав отчёта, должна быть сквозная.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Иллюстрации (чертежи, схемы, графики, таблицы, диаграммы, фотоснимки) следует располагать в отчёте непосредственно после текста, в котором они упоминаются впервые, или на следующей странице. </w:t>
      </w:r>
      <w:proofErr w:type="gramEnd"/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 могут быть в компьютерном исполнении, в том числе и цветные. На все иллюстрации должны быть даны ссылки в отчёте.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Иллюстрации, за исключением иллюстраций приложений, следует нумеровать арабскими цифрами  сквозной нумерацией.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рисунок один, то он обозначается «Рисунок 1». Слово «рисунок» и его наименование располагают под рисунком посередине строки.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Иллюстрации, при необходимости, могут иметь наименование и пояснительные данные (подрисуночный текст). Слово «Рисунок»  и наименование помещают после пояснительных данных и располагают следующим образом: Рисунок 1 – Детали прибора. В наименовании рисунка и в подрисуночном тексте  следует применять размер (кегль) шрифта 12.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Например: Рисунок А.3.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ссылках на иллюстрации следует писать «… в соответствии с рисунком 2».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Таблицы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 применяют для лучшей наглядности и удобства сравнения показателей.  Название таблицы, при его наличии,  должно отражать её содержание, быть точным и кратким. Название таблицы следует помещать над таблицей слева, без абзацного отступа в одну строку с её номером через тире.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Таблицу следует располагать в отчете непосредственно после текста, в котором она упоминается впервые, или на следующей странице.  На все таблицы должны быть ссылки в отчёте. При ссылке следует писать слово «таблица» с указанием её номера. Пример оформления  таблицы приведен на рисунке 1.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D77" w:rsidRPr="00096D77" w:rsidRDefault="00096D77" w:rsidP="00096D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1BCCADD" wp14:editId="42BF3064">
            <wp:extent cx="5736590" cy="17513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144780</wp:posOffset>
                </wp:positionV>
                <wp:extent cx="2673985" cy="320675"/>
                <wp:effectExtent l="0" t="1905" r="0" b="127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D77" w:rsidRPr="00336894" w:rsidRDefault="00096D77" w:rsidP="00096D77">
                            <w:pPr>
                              <w:jc w:val="center"/>
                            </w:pPr>
                            <w:r w:rsidRPr="00336894">
                              <w:t>Рисунок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44.55pt;margin-top:11.4pt;width:210.5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" stroked="f">
                <v:textbox>
                  <w:txbxContent>
                    <w:p w:rsidR="00096D77" w:rsidRPr="00336894" w:rsidRDefault="00096D77" w:rsidP="00096D77">
                      <w:pPr>
                        <w:jc w:val="center"/>
                      </w:pPr>
                      <w:r w:rsidRPr="00336894">
                        <w:t>Рисунок 1</w:t>
                      </w:r>
                    </w:p>
                  </w:txbxContent>
                </v:textbox>
              </v:shape>
            </w:pict>
          </mc:Fallback>
        </mc:AlternateContent>
      </w:r>
    </w:p>
    <w:p w:rsidR="00096D77" w:rsidRPr="00096D77" w:rsidRDefault="00096D77" w:rsidP="00096D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Таблицы, за исключением таблиц приложений,  следует нумеровать арабскими цифрами сквозной нумерации. Если в отчёте одна таблица, то она </w:t>
      </w: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должна быть обозначена «Таблица 1» или «Таблица В.1», если она приведена в приложении В.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имеют самостоятельное значение. В конце заголовков и подзаголовков таблиц точку не ставят.  Разделять заголовки и подзаголовки боковика и граф диагональными линиями не допускается. 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таблице следует применять размер (кегль) шрифта 12.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об источниках следует располагать в алфавитном порядке и нумеровать арабскими цифрами без точки и печатать с абзацного отступа.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оформляют как продолжение отчета на последующих его листах. Каждое приложение должно начинаться с новой страницы с указанием наверху посередине страницы слова «Приложение», его обозначения.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обозначают заглавными буквами русского алфавита, начиная с А, за исключением Ё, </w:t>
      </w:r>
      <w:proofErr w:type="gramStart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Й, О, Ч, Ъ, Ы, Ь. Если в отчёте одно приложение, оно обозначается «Приложение А».  Нумерация разделов, пунктов, таблиц в каждом приложении своя.</w:t>
      </w:r>
    </w:p>
    <w:p w:rsidR="00096D77" w:rsidRPr="00096D77" w:rsidRDefault="00096D77" w:rsidP="00096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должны иметь общую с остальной частью документа сквозную нумерацию страниц.</w:t>
      </w:r>
    </w:p>
    <w:p w:rsidR="007008C4" w:rsidRDefault="007008C4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8C4" w:rsidRDefault="007008C4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отчета по практики:</w:t>
      </w:r>
    </w:p>
    <w:p w:rsidR="008D3741" w:rsidRPr="008D3741" w:rsidRDefault="008D3741" w:rsidP="008D374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D3741" w:rsidRPr="008D3741" w:rsidRDefault="008D3741" w:rsidP="000643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</w:tcPr>
          <w:p w:rsidR="008D3741" w:rsidRPr="008D3741" w:rsidRDefault="008D3741" w:rsidP="000643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ознакомление с предприятием и его производственная структура. 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</w:tcPr>
          <w:p w:rsidR="008D3741" w:rsidRPr="00064316" w:rsidRDefault="00E27389" w:rsidP="001D7F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процесса приготовления и приготовление сложной </w:t>
            </w:r>
            <w:r w:rsidR="001D7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горячей</w:t>
            </w:r>
            <w:r w:rsidRPr="0006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кулинарной продукции.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D3741" w:rsidRPr="008D3741" w:rsidRDefault="008D3741" w:rsidP="00064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D3741" w:rsidRPr="008D3741" w:rsidRDefault="00064316" w:rsidP="00A418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</w:t>
            </w:r>
            <w:r w:rsidR="00A41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ованных</w:t>
            </w: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источников</w:t>
            </w:r>
          </w:p>
        </w:tc>
      </w:tr>
    </w:tbl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A41891" w:rsidRPr="00A41891" w:rsidRDefault="00A41891" w:rsidP="00A4189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(рекомендуемый объём 1-2 страницы) должно содержать цели и задачи производственной практики, краткие сведения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и объекте практики</w:t>
      </w:r>
      <w:r w:rsidRPr="00A41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D3741" w:rsidRPr="008D37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производственная структура.</w:t>
      </w:r>
    </w:p>
    <w:p w:rsidR="008D3741" w:rsidRPr="008D3741" w:rsidRDefault="008D3741" w:rsidP="008D3741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тип предприятия общественного питания (ресторан, кафе, столовая и др.), класс (если это ресторан или бар), обслуживаемый контингент. Указать количество посадочных мест и часы работы предприятия. </w:t>
      </w:r>
      <w:proofErr w:type="gramStart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помещений (складских, производственных, подсобных, торговых, админи</w:t>
      </w:r>
      <w:r w:rsid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стративно-бытовых, технических)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взаимосвязь.</w:t>
      </w:r>
      <w:proofErr w:type="gramEnd"/>
    </w:p>
    <w:p w:rsidR="008D3741" w:rsidRPr="008D3741" w:rsidRDefault="00E27389" w:rsidP="008D3741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D3741"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Организация </w:t>
      </w:r>
      <w:r w:rsidR="00640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процесса приготовления и приготовление </w:t>
      </w:r>
      <w:r w:rsidR="00F626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простой и </w:t>
      </w:r>
      <w:r w:rsidR="00640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сложной </w:t>
      </w:r>
      <w:r w:rsidR="001D7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горячей</w:t>
      </w:r>
      <w:r w:rsidR="00640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кулинарной продукции</w:t>
      </w:r>
      <w:r w:rsidR="008D3741"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400F8" w:rsidRPr="006400F8" w:rsidRDefault="00E27389" w:rsidP="00640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8D3741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организацию </w:t>
      </w:r>
      <w:r w:rsidR="00F62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горячего цеха. Перечислить ассортимент простой и сложной горячей кулинарной продукции, приготовляемой на данном предприятии общественного питания.  Описать процесс</w:t>
      </w:r>
      <w:r w:rsid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 сложной </w:t>
      </w:r>
      <w:r w:rsidR="001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</w:t>
      </w:r>
      <w:r w:rsid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кулинарной продукции (на примере фирменного блюда).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предложения по расширению ассортимента сложной </w:t>
      </w:r>
      <w:r w:rsidR="001D7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кулинарной продукции.</w:t>
      </w:r>
      <w:r w:rsidR="00AF18B7" w:rsidRP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="00AF18B7" w:rsidRP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технико-технологическую карту на </w:t>
      </w:r>
      <w:r w:rsid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фирменное блюдо</w:t>
      </w:r>
      <w:r w:rsidR="00AF18B7" w:rsidRP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8B7" w:rsidRDefault="00AF18B7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F18B7" w:rsidRDefault="00AF18B7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D3741" w:rsidRPr="008D37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Заключение</w:t>
      </w:r>
    </w:p>
    <w:p w:rsidR="008D3741" w:rsidRPr="008D3741" w:rsidRDefault="008D3741" w:rsidP="00E27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</w:t>
      </w:r>
      <w:r w:rsidR="00E27389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7389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приготовления и приготовлении </w:t>
      </w:r>
      <w:r w:rsid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и </w:t>
      </w:r>
      <w:r w:rsidR="00E27389"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сложной </w:t>
      </w:r>
      <w:r w:rsid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</w:t>
      </w:r>
      <w:r w:rsidR="00E27389"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кулинарной продукции</w:t>
      </w:r>
      <w:r w:rsid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741" w:rsidRPr="008D37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Приводится список использованных источников, включая нормативные акты, стандарты предприятия, методические у</w:t>
      </w:r>
      <w:r w:rsidR="000643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казания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008C4" w:rsidRDefault="007008C4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41" w:rsidRPr="008D3741" w:rsidRDefault="008D3741" w:rsidP="008D37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B3" w:rsidRPr="00E177DF" w:rsidRDefault="008D3741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  <w:r w:rsidRPr="008D3741">
        <w:br w:type="page"/>
      </w:r>
      <w:r w:rsidR="002D65B3" w:rsidRPr="00487A78">
        <w:rPr>
          <w:b/>
        </w:rPr>
        <w:lastRenderedPageBreak/>
        <w:t>Приложени</w:t>
      </w:r>
      <w:r w:rsidR="002D65B3">
        <w:rPr>
          <w:b/>
        </w:rPr>
        <w:t>е</w:t>
      </w:r>
      <w:r w:rsidR="002D65B3" w:rsidRPr="00487A78">
        <w:rPr>
          <w:b/>
        </w:rPr>
        <w:t xml:space="preserve"> </w:t>
      </w:r>
      <w:r w:rsidR="002D65B3">
        <w:rPr>
          <w:b/>
        </w:rPr>
        <w:t>1</w:t>
      </w:r>
    </w:p>
    <w:p w:rsidR="002D65B3" w:rsidRPr="00487A78" w:rsidRDefault="002D65B3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  <w:r w:rsidRPr="00487A78">
        <w:rPr>
          <w:b/>
        </w:rPr>
        <w:t xml:space="preserve">Образец </w:t>
      </w:r>
      <w:r w:rsidRPr="00487A78">
        <w:rPr>
          <w:b/>
          <w:bCs/>
          <w:color w:val="000000"/>
          <w:bdr w:val="none" w:sz="0" w:space="0" w:color="auto" w:frame="1"/>
        </w:rPr>
        <w:t>аттестационный лист по практике</w:t>
      </w:r>
    </w:p>
    <w:p w:rsidR="002D65B3" w:rsidRPr="003E6D8A" w:rsidRDefault="002D65B3" w:rsidP="002D6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Н.Е. Момота»</w:t>
      </w:r>
    </w:p>
    <w:p w:rsidR="002D65B3" w:rsidRDefault="002D65B3" w:rsidP="002D65B3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2D65B3" w:rsidRPr="00014349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2D65B3" w:rsidRPr="00051519" w:rsidRDefault="002D65B3" w:rsidP="002D65B3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2D65B3" w:rsidRDefault="002D65B3" w:rsidP="002D65B3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курса специальности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продукции общественного питания</w:t>
      </w:r>
    </w:p>
    <w:p w:rsidR="002D65B3" w:rsidRDefault="002D65B3" w:rsidP="009B70DC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проше</w:t>
      </w:r>
      <w:proofErr w:type="gramStart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ла) 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учебную, производственную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профессиональным модулям:</w:t>
      </w:r>
    </w:p>
    <w:p w:rsidR="009B70DC" w:rsidRDefault="009B70DC" w:rsidP="002D65B3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935" w:rsidRDefault="002D65B3" w:rsidP="002D65B3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</w:t>
      </w:r>
      <w:r w:rsid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50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0935" w:rsidRPr="00A30935">
        <w:t xml:space="preserve"> </w:t>
      </w:r>
      <w:r w:rsidR="003F1969">
        <w:t>«</w:t>
      </w:r>
      <w:r w:rsidR="00A30935" w:rsidRP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процесса приготовления и приготовление сложной холодной кулинарной продукции</w:t>
      </w:r>
      <w:r w:rsidR="003F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30935" w:rsidRP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8D2" w:rsidRPr="003428D2" w:rsidRDefault="003428D2" w:rsidP="003428D2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«Выполнение работ по профессии «Повар, кондитер» </w:t>
      </w:r>
    </w:p>
    <w:p w:rsidR="003428D2" w:rsidRDefault="003428D2" w:rsidP="002D65B3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5B3" w:rsidRPr="00014349" w:rsidRDefault="002D65B3" w:rsidP="002D65B3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180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 «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«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B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2D65B3" w:rsidRPr="00014349" w:rsidRDefault="002D65B3" w:rsidP="002D6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2D65B3" w:rsidRPr="00AC73D1" w:rsidRDefault="002D65B3" w:rsidP="002D65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2D65B3" w:rsidRPr="00014349" w:rsidRDefault="002D65B3" w:rsidP="002D6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D65B3" w:rsidRPr="00AC73D1" w:rsidRDefault="002D65B3" w:rsidP="002D65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2D65B3" w:rsidRPr="00014349" w:rsidRDefault="002D65B3" w:rsidP="002D65B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2D65B3" w:rsidRPr="00014349" w:rsidTr="003F1969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B3" w:rsidRPr="00014349" w:rsidRDefault="002D65B3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2D65B3" w:rsidRPr="00014349" w:rsidRDefault="002D65B3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B3" w:rsidRPr="00014349" w:rsidRDefault="002D65B3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2D65B3" w:rsidRPr="00014349" w:rsidRDefault="002D65B3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28D2" w:rsidRPr="00014349" w:rsidTr="003F1969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D2" w:rsidRPr="00014349" w:rsidRDefault="003428D2" w:rsidP="003428D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профессии «Повар, кондитер», 36 часов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D2" w:rsidRPr="00014349" w:rsidRDefault="003428D2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5B3" w:rsidRPr="00014349" w:rsidTr="003F1969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401A45" w:rsidRDefault="005E244C" w:rsidP="0050242E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процесса приготовления и приготовление сложной </w:t>
            </w:r>
            <w:r w:rsidR="0050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горячей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кулинарной продукции, </w:t>
            </w:r>
            <w:r w:rsid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0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</w:t>
            </w:r>
            <w:r w:rsidR="00502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65B3" w:rsidRPr="00014349" w:rsidRDefault="002D65B3" w:rsidP="002D65B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2D65B3" w:rsidRPr="00014349" w:rsidTr="003F1969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2D65B3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6B51ED" wp14:editId="0A32A75A">
                  <wp:extent cx="174625" cy="174625"/>
                  <wp:effectExtent l="19050" t="0" r="0" b="0"/>
                  <wp:docPr id="55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4ADF4B" wp14:editId="5765118B">
                  <wp:extent cx="174625" cy="174625"/>
                  <wp:effectExtent l="19050" t="0" r="0" b="0"/>
                  <wp:docPr id="56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5EDE68" wp14:editId="61871E9C">
                  <wp:extent cx="174625" cy="174625"/>
                  <wp:effectExtent l="19050" t="0" r="0" b="0"/>
                  <wp:docPr id="57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7AE36EB" wp14:editId="117D8C99">
                  <wp:extent cx="174625" cy="174625"/>
                  <wp:effectExtent l="19050" t="0" r="0" b="0"/>
                  <wp:docPr id="58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87780A" wp14:editId="2014E2CA">
                  <wp:extent cx="174625" cy="174625"/>
                  <wp:effectExtent l="19050" t="0" r="0" b="0"/>
                  <wp:docPr id="59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4D19FA" wp14:editId="14EA6750">
                  <wp:extent cx="174625" cy="174625"/>
                  <wp:effectExtent l="19050" t="0" r="0" b="0"/>
                  <wp:docPr id="60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8A1338" wp14:editId="6F103D28">
                  <wp:extent cx="174625" cy="174625"/>
                  <wp:effectExtent l="19050" t="0" r="0" b="0"/>
                  <wp:docPr id="61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D07246F" wp14:editId="760DAEBB">
                  <wp:extent cx="174625" cy="174625"/>
                  <wp:effectExtent l="19050" t="0" r="0" b="0"/>
                  <wp:docPr id="62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5F5382B" wp14:editId="2B788364">
                  <wp:extent cx="174625" cy="174625"/>
                  <wp:effectExtent l="19050" t="0" r="0" b="0"/>
                  <wp:docPr id="63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9556EE4" wp14:editId="6D8BF951">
                  <wp:extent cx="174625" cy="174625"/>
                  <wp:effectExtent l="19050" t="0" r="0" b="0"/>
                  <wp:docPr id="64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E8861F" wp14:editId="4C6E2A1A">
                  <wp:extent cx="174625" cy="174625"/>
                  <wp:effectExtent l="19050" t="0" r="0" b="0"/>
                  <wp:docPr id="65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952154A" wp14:editId="1D079CAA">
                  <wp:extent cx="174625" cy="174625"/>
                  <wp:effectExtent l="19050" t="0" r="0" b="0"/>
                  <wp:docPr id="66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811E4FF" wp14:editId="718AF029">
                  <wp:extent cx="174625" cy="174625"/>
                  <wp:effectExtent l="19050" t="0" r="0" b="0"/>
                  <wp:docPr id="1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A2C59D0" wp14:editId="127E89C2">
                  <wp:extent cx="174625" cy="174625"/>
                  <wp:effectExtent l="19050" t="0" r="0" b="0"/>
                  <wp:docPr id="2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B77A16F" wp14:editId="5778DD83">
                  <wp:extent cx="174625" cy="174625"/>
                  <wp:effectExtent l="19050" t="0" r="0" b="0"/>
                  <wp:docPr id="3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D6E1A6" wp14:editId="189B8F33">
                  <wp:extent cx="174625" cy="174625"/>
                  <wp:effectExtent l="19050" t="0" r="0" b="0"/>
                  <wp:docPr id="4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D14E9A" wp14:editId="52C130D4">
                  <wp:extent cx="174625" cy="174625"/>
                  <wp:effectExtent l="19050" t="0" r="0" b="0"/>
                  <wp:docPr id="5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87B0869" wp14:editId="02FE845B">
                  <wp:extent cx="174625" cy="174625"/>
                  <wp:effectExtent l="19050" t="0" r="0" b="0"/>
                  <wp:docPr id="6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285339" wp14:editId="1B0DAC72">
                  <wp:extent cx="174625" cy="174625"/>
                  <wp:effectExtent l="19050" t="0" r="0" b="0"/>
                  <wp:docPr id="7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9D49D5" wp14:editId="0B2667F8">
                  <wp:extent cx="174625" cy="174625"/>
                  <wp:effectExtent l="19050" t="0" r="0" b="0"/>
                  <wp:docPr id="8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6F44AC" wp14:editId="56AA616F">
                  <wp:extent cx="174625" cy="174625"/>
                  <wp:effectExtent l="19050" t="0" r="0" b="0"/>
                  <wp:docPr id="9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168CF31" wp14:editId="0CE16BE9">
                  <wp:extent cx="174625" cy="174625"/>
                  <wp:effectExtent l="19050" t="0" r="0" b="0"/>
                  <wp:docPr id="10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F58CB5" wp14:editId="6D23C508">
                  <wp:extent cx="174625" cy="174625"/>
                  <wp:effectExtent l="19050" t="0" r="0" b="0"/>
                  <wp:docPr id="11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04AB67A" wp14:editId="1D470F75">
                  <wp:extent cx="174625" cy="174625"/>
                  <wp:effectExtent l="19050" t="0" r="0" b="0"/>
                  <wp:docPr id="12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28CAA1" wp14:editId="19F25523">
                  <wp:extent cx="174625" cy="174625"/>
                  <wp:effectExtent l="19050" t="0" r="0" b="0"/>
                  <wp:docPr id="13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0B8E09B" wp14:editId="4F8D5953">
                  <wp:extent cx="174625" cy="174625"/>
                  <wp:effectExtent l="19050" t="0" r="0" b="0"/>
                  <wp:docPr id="14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A895C6" wp14:editId="6A86C350">
                  <wp:extent cx="174625" cy="174625"/>
                  <wp:effectExtent l="19050" t="0" r="0" b="0"/>
                  <wp:docPr id="15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A309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EFFD3F7" wp14:editId="477386E4">
                  <wp:extent cx="174625" cy="174625"/>
                  <wp:effectExtent l="19050" t="0" r="0" b="0"/>
                  <wp:docPr id="67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60AC2B4" wp14:editId="55DC401E">
                  <wp:extent cx="174625" cy="174625"/>
                  <wp:effectExtent l="19050" t="0" r="0" b="0"/>
                  <wp:docPr id="68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D9498BC" wp14:editId="48B45C55">
                  <wp:extent cx="174625" cy="174625"/>
                  <wp:effectExtent l="19050" t="0" r="0" b="0"/>
                  <wp:docPr id="69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2D65B3" w:rsidRDefault="002D65B3" w:rsidP="002D65B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2D65B3" w:rsidRPr="00014349" w:rsidTr="00A30935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50242E" w:rsidRPr="00014349" w:rsidTr="00A30935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E" w:rsidRPr="0050242E" w:rsidRDefault="00360688" w:rsidP="00502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>сложных блюд из овощей, грибов и сыра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42E" w:rsidRPr="00014349" w:rsidRDefault="0050242E" w:rsidP="0050242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58E236" wp14:editId="75EB0143">
                  <wp:extent cx="174625" cy="174625"/>
                  <wp:effectExtent l="19050" t="0" r="0" b="0"/>
                  <wp:docPr id="8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42E" w:rsidRPr="00014349" w:rsidRDefault="0050242E" w:rsidP="0050242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39C6AC3" wp14:editId="32B8ABC2">
                  <wp:extent cx="174625" cy="174625"/>
                  <wp:effectExtent l="19050" t="0" r="0" b="0"/>
                  <wp:docPr id="8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242E" w:rsidRPr="00014349" w:rsidRDefault="0050242E" w:rsidP="0050242E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A2010C" wp14:editId="6F0F25D0">
                  <wp:extent cx="174625" cy="174625"/>
                  <wp:effectExtent l="19050" t="0" r="0" b="0"/>
                  <wp:docPr id="9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60688" w:rsidRPr="00014349" w:rsidTr="00A3093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88" w:rsidRPr="00A97D0C" w:rsidRDefault="00360688" w:rsidP="0036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приготовление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>сложных блюд из рыбы, мяса и сельскохозяйственной (домашней) птицы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F3D6C1" wp14:editId="238265FC">
                  <wp:extent cx="174625" cy="174625"/>
                  <wp:effectExtent l="19050" t="0" r="0" b="0"/>
                  <wp:docPr id="9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8F2D0B" wp14:editId="7BBFD72F">
                  <wp:extent cx="174625" cy="174625"/>
                  <wp:effectExtent l="19050" t="0" r="0" b="0"/>
                  <wp:docPr id="92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AF1E43" wp14:editId="1E28B14E">
                  <wp:extent cx="174625" cy="174625"/>
                  <wp:effectExtent l="19050" t="0" r="0" b="0"/>
                  <wp:docPr id="93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60688" w:rsidRPr="00014349" w:rsidTr="00360688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88" w:rsidRPr="00A97D0C" w:rsidRDefault="00360688" w:rsidP="0036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D0C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каши и гарниры из круп и риса, простые блюда из бобовых и кукурузы.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A26C352" wp14:editId="5C1FED4A">
                  <wp:extent cx="174625" cy="174625"/>
                  <wp:effectExtent l="19050" t="0" r="0" b="0"/>
                  <wp:docPr id="97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FDF1B2E" wp14:editId="3D2291BF">
                  <wp:extent cx="174625" cy="174625"/>
                  <wp:effectExtent l="19050" t="0" r="0" b="0"/>
                  <wp:docPr id="98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3E24A6" wp14:editId="5510F375">
                  <wp:extent cx="174625" cy="174625"/>
                  <wp:effectExtent l="19050" t="0" r="0" b="0"/>
                  <wp:docPr id="99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60688" w:rsidRPr="00014349" w:rsidTr="003F6F99">
        <w:trPr>
          <w:trHeight w:val="567"/>
        </w:trPr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688" w:rsidRPr="00A97D0C" w:rsidRDefault="00360688" w:rsidP="003F6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D0C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простые блюда и гарниры из макаронных изделий.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23085B" wp14:editId="32046700">
                  <wp:extent cx="174625" cy="174625"/>
                  <wp:effectExtent l="19050" t="0" r="0" b="0"/>
                  <wp:docPr id="22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F0309B" wp14:editId="3285A0B2">
                  <wp:extent cx="174625" cy="174625"/>
                  <wp:effectExtent l="19050" t="0" r="0" b="0"/>
                  <wp:docPr id="23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0688" w:rsidRPr="00014349" w:rsidRDefault="00360688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72A634" wp14:editId="085EF50E">
                  <wp:extent cx="174625" cy="174625"/>
                  <wp:effectExtent l="19050" t="0" r="0" b="0"/>
                  <wp:docPr id="24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F6F99" w:rsidRPr="00014349" w:rsidTr="003F6F99">
        <w:trPr>
          <w:trHeight w:val="567"/>
        </w:trPr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99" w:rsidRPr="00A97D0C" w:rsidRDefault="003F6F99" w:rsidP="003F6F99">
            <w:pPr>
              <w:spacing w:after="0" w:line="25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Готовить и оформлять простые блюда из яиц и творога.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6F99" w:rsidRPr="00014349" w:rsidRDefault="003F6F99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1D3454E" wp14:editId="0116A944">
                  <wp:extent cx="174625" cy="174625"/>
                  <wp:effectExtent l="19050" t="0" r="0" b="0"/>
                  <wp:docPr id="25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F9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 низкий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6F99" w:rsidRPr="00014349" w:rsidRDefault="003F6F99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D6846B4" wp14:editId="046D5FA8">
                  <wp:extent cx="174625" cy="174625"/>
                  <wp:effectExtent l="19050" t="0" r="0" b="0"/>
                  <wp:docPr id="26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F9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 средний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6F99" w:rsidRPr="00014349" w:rsidRDefault="003F6F99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FB5D0F" wp14:editId="302E0F06">
                  <wp:extent cx="174625" cy="174625"/>
                  <wp:effectExtent l="19050" t="0" r="0" b="0"/>
                  <wp:docPr id="27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F9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3F6F99" w:rsidRPr="00014349" w:rsidTr="003F6F99">
        <w:trPr>
          <w:trHeight w:val="567"/>
        </w:trPr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99" w:rsidRPr="003F6F99" w:rsidRDefault="003F6F99" w:rsidP="003F6F99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6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Готовить и оформлять простые мучные блюда из теста с фаршем.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6F99" w:rsidRPr="00014349" w:rsidRDefault="003F6F99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031558" wp14:editId="7B56CBB3">
                  <wp:extent cx="174625" cy="174625"/>
                  <wp:effectExtent l="19050" t="0" r="0" b="0"/>
                  <wp:docPr id="28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F9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 низкий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6F99" w:rsidRPr="00014349" w:rsidRDefault="003F6F99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D1803F" wp14:editId="3F31D238">
                  <wp:extent cx="174625" cy="174625"/>
                  <wp:effectExtent l="19050" t="0" r="0" b="0"/>
                  <wp:docPr id="29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F9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 средний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6F99" w:rsidRPr="00014349" w:rsidRDefault="003F6F99" w:rsidP="003F6F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55A864E" wp14:editId="2CDF67FB">
                  <wp:extent cx="174625" cy="174625"/>
                  <wp:effectExtent l="19050" t="0" r="0" b="0"/>
                  <wp:docPr id="30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F9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3F6F99" w:rsidRPr="00014349" w:rsidTr="00360688">
        <w:trPr>
          <w:trHeight w:val="567"/>
        </w:trPr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99" w:rsidRPr="00A97D0C" w:rsidRDefault="003F6F99" w:rsidP="0036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F99" w:rsidRPr="00014349" w:rsidRDefault="003F6F99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F99" w:rsidRPr="00014349" w:rsidRDefault="003F6F99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6F99" w:rsidRPr="00014349" w:rsidRDefault="003F6F99" w:rsidP="0036068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65B3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Характеристика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 w:rsidR="0034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  <w:r w:rsidR="0034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</w:t>
      </w: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 w:rsidR="0034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 w:rsidR="0034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2D65B3" w:rsidRPr="005A31D6" w:rsidRDefault="002D65B3" w:rsidP="002D65B3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2D65B3" w:rsidRPr="00014349" w:rsidTr="003F1969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BC280F" w:rsidRDefault="002D65B3" w:rsidP="003F196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B3" w:rsidRPr="00BC280F" w:rsidRDefault="002D65B3" w:rsidP="003F196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BC280F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Default="002D65B3" w:rsidP="003F1969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2D65B3" w:rsidRDefault="002D65B3" w:rsidP="00401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2D65B3" w:rsidRPr="005A31D6" w:rsidRDefault="002D65B3" w:rsidP="0040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2D65B3" w:rsidRPr="00014349" w:rsidRDefault="002D65B3" w:rsidP="003F1969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2D65B3" w:rsidRPr="00014349" w:rsidRDefault="002D65B3" w:rsidP="003F1969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2D65B3" w:rsidRPr="00014349" w:rsidTr="003F1969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Default="002D65B3" w:rsidP="003F196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3F1969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65B3" w:rsidRPr="00BC280F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2D65B3" w:rsidRPr="00BC280F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2D65B3" w:rsidRPr="00014349" w:rsidTr="003F1969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277548" w:rsidRDefault="002D65B3" w:rsidP="00401A4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 w:rsidR="0040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BC280F" w:rsidRDefault="002D65B3" w:rsidP="003F1969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D65B3" w:rsidRPr="00014349" w:rsidRDefault="00401A45" w:rsidP="00401A4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2D65B3"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2D65B3" w:rsidRDefault="00401A45" w:rsidP="00401A45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2D65B3"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862C79" w:rsidRDefault="00862C79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C" w:rsidRDefault="009B70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2C79" w:rsidRDefault="002D65B3" w:rsidP="00862C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D65B3" w:rsidRPr="004B51CB" w:rsidRDefault="002D65B3" w:rsidP="002D65B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2D65B3" w:rsidRPr="004B51CB" w:rsidRDefault="002D65B3" w:rsidP="002D65B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2D65B3" w:rsidRPr="004B51CB" w:rsidRDefault="002D65B3" w:rsidP="002D65B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2D65B3" w:rsidRPr="004B51CB" w:rsidRDefault="002D65B3" w:rsidP="002D65B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2D65B3" w:rsidRPr="004B51CB" w:rsidRDefault="002D65B3" w:rsidP="002D65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B3" w:rsidRPr="004B51CB" w:rsidRDefault="002D65B3" w:rsidP="002D65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2D65B3" w:rsidRPr="004B51CB" w:rsidRDefault="002D65B3" w:rsidP="002D65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3F1969" w:rsidRPr="003F1969" w:rsidRDefault="003F1969" w:rsidP="00A6262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</w:t>
      </w:r>
      <w:r w:rsidR="00502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</w:t>
      </w:r>
      <w:bookmarkStart w:id="2" w:name="_GoBack"/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процесса приготовления и приготовление сложной </w:t>
      </w:r>
      <w:r w:rsidR="00502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горячей</w:t>
      </w: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кулинарной продукции»</w:t>
      </w:r>
    </w:p>
    <w:p w:rsidR="00B039D4" w:rsidRDefault="00B039D4" w:rsidP="00A6262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ПМ. 07 «Выполнение работ по </w:t>
      </w:r>
      <w:bookmarkEnd w:id="2"/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«Повар, кондитер»</w:t>
      </w:r>
    </w:p>
    <w:p w:rsidR="00B039D4" w:rsidRPr="00B039D4" w:rsidRDefault="00B039D4" w:rsidP="003F19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3F1969" w:rsidRDefault="002D65B3" w:rsidP="003F19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2D65B3" w:rsidRPr="00E73BE3" w:rsidRDefault="002D65B3" w:rsidP="003F19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3F1969" w:rsidRPr="003F1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  <w:r w:rsidR="003F1969" w:rsidRPr="003F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AF18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F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AF18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2531-11-1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оводитель практики от колледжа </w:t>
      </w:r>
      <w:proofErr w:type="gramStart"/>
      <w:r w:rsid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00E5" w:rsidRPr="0068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proofErr w:type="gramEnd"/>
      <w:r w:rsidR="006800E5" w:rsidRPr="006800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обода Екатерина Александровна</w:t>
      </w:r>
    </w:p>
    <w:p w:rsidR="00064316" w:rsidRDefault="00064316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16" w:rsidRDefault="00064316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42E" w:rsidRDefault="005024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310"/>
        <w:gridCol w:w="5237"/>
        <w:gridCol w:w="1167"/>
        <w:gridCol w:w="1726"/>
      </w:tblGrid>
      <w:tr w:rsidR="002D65B3" w:rsidRPr="00E73BE3" w:rsidTr="003F1969">
        <w:trPr>
          <w:jc w:val="center"/>
        </w:trPr>
        <w:tc>
          <w:tcPr>
            <w:tcW w:w="560" w:type="dxa"/>
            <w:vAlign w:val="center"/>
          </w:tcPr>
          <w:p w:rsidR="002D65B3" w:rsidRPr="004B51CB" w:rsidRDefault="002D65B3" w:rsidP="003F1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D65B3" w:rsidRPr="004B51CB" w:rsidRDefault="002D65B3" w:rsidP="003F1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0" w:type="dxa"/>
            <w:vAlign w:val="center"/>
          </w:tcPr>
          <w:p w:rsidR="002D65B3" w:rsidRPr="004B51CB" w:rsidRDefault="002D65B3" w:rsidP="00220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237" w:type="dxa"/>
            <w:vAlign w:val="center"/>
          </w:tcPr>
          <w:p w:rsidR="002D65B3" w:rsidRPr="004B51CB" w:rsidRDefault="002D65B3" w:rsidP="003F1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67" w:type="dxa"/>
            <w:vAlign w:val="center"/>
          </w:tcPr>
          <w:p w:rsidR="002D65B3" w:rsidRPr="004B51CB" w:rsidRDefault="002D65B3" w:rsidP="003F1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726" w:type="dxa"/>
            <w:vAlign w:val="center"/>
          </w:tcPr>
          <w:p w:rsidR="002D65B3" w:rsidRPr="004B51CB" w:rsidRDefault="002D65B3" w:rsidP="00220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2D65B3" w:rsidRPr="004B51CB" w:rsidRDefault="002D65B3" w:rsidP="00220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220E47" w:rsidRPr="0050242E" w:rsidTr="00C94097">
        <w:trPr>
          <w:jc w:val="center"/>
        </w:trPr>
        <w:tc>
          <w:tcPr>
            <w:tcW w:w="560" w:type="dxa"/>
          </w:tcPr>
          <w:p w:rsidR="00220E47" w:rsidRPr="0050242E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</w:tcPr>
          <w:p w:rsidR="00220E47" w:rsidRPr="0050242E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ознакомление с предприятием. </w:t>
            </w:r>
          </w:p>
        </w:tc>
        <w:tc>
          <w:tcPr>
            <w:tcW w:w="1167" w:type="dxa"/>
          </w:tcPr>
          <w:p w:rsidR="00220E47" w:rsidRPr="0050242E" w:rsidRDefault="00220E47" w:rsidP="00220E47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220E47" w:rsidRPr="0050242E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блюд и гарниров из вареных и припущенных овощей, применяя различные технологии, оборудование и инвентарь, сервировка и оформление 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 гарниров из тушеных овощей,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 гарниров из жареных овощей,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 гарниров из запечённых овощей,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грибов,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 гарниров из круп применяя</w:t>
            </w:r>
            <w:proofErr w:type="gramEnd"/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 гарниров из бобовых, макаронных изделий,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3F6F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блюд из яиц и творога, </w:t>
            </w:r>
            <w:r w:rsidR="003F6F99" w:rsidRPr="003F6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просты</w:t>
            </w:r>
            <w:r w:rsidR="003F6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3F6F99" w:rsidRPr="003F6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мучны</w:t>
            </w:r>
            <w:r w:rsidR="003F6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3F6F99" w:rsidRPr="003F6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блюд</w:t>
            </w:r>
            <w:r w:rsidR="003F6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 теста с фаршем, </w:t>
            </w: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применяя различные технологии, оборудование и инвентарь, сервировка и оформление</w:t>
            </w:r>
            <w:r w:rsidR="003F6F99" w:rsidRPr="003F6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отварной и припущенной рыбы,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тушеной и запечённой рыбы,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жареной рыбы,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рубленой рыбы,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Приготовление блюд из нерыбных продуктов моря, применяя различные технологии, оборудование и инвентарь, сервировка и </w:t>
            </w: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отварного мяса и субпродуктов,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припущенного мяса и мяса жареного крупным куском,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мяса и субпродуктов, жаренных порционными и мелкими кусками,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запечённого мяса,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рубленого мяса,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мяса диких животных,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отварной и припущенной птицы, дичи и кролика,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жареной птицы, дичи и кролика,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тушёной птицы, дичи и кролика,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блюд из сыра, применяя различные технологии, оборудование и инвентарь, сервировка и оформление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качества и безопасности блюд и гарниров из овощей и грибов, круп, бобовых и макаронных изделий;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качества и безопасности блюд из рыбы и нерыбных продуктов моря;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качества и безопасности блюд из мяса, сельскохозяйственной птицы, дичи и кролика;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ассортимента блюд из рыбы и нерыбных продуктов моря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0E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ассортимента блюд из мяса, сельскохозяйственной птицы, дичи и кролика; 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E47" w:rsidRPr="00E73BE3" w:rsidTr="00C94097">
        <w:trPr>
          <w:jc w:val="center"/>
        </w:trPr>
        <w:tc>
          <w:tcPr>
            <w:tcW w:w="560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0" w:type="dxa"/>
          </w:tcPr>
          <w:p w:rsidR="00220E47" w:rsidRPr="00A12EE7" w:rsidRDefault="00220E47" w:rsidP="0022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7" w:rsidRPr="00220E47" w:rsidRDefault="00220E47" w:rsidP="0022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отчета</w:t>
            </w:r>
          </w:p>
        </w:tc>
        <w:tc>
          <w:tcPr>
            <w:tcW w:w="1167" w:type="dxa"/>
          </w:tcPr>
          <w:p w:rsidR="00220E47" w:rsidRPr="00F627A1" w:rsidRDefault="00220E47" w:rsidP="00220E47"/>
        </w:tc>
        <w:tc>
          <w:tcPr>
            <w:tcW w:w="1726" w:type="dxa"/>
          </w:tcPr>
          <w:p w:rsidR="00220E47" w:rsidRPr="004B51CB" w:rsidRDefault="00220E47" w:rsidP="00220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5B3" w:rsidRDefault="002D65B3" w:rsidP="002D6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5B3" w:rsidRDefault="002D65B3" w:rsidP="009B70D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E73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2D65B3" w:rsidRPr="00E73BE3" w:rsidRDefault="002D65B3" w:rsidP="002D65B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3BE3">
        <w:rPr>
          <w:rFonts w:ascii="Times New Roman" w:eastAsia="Times New Roman" w:hAnsi="Times New Roman" w:cs="Times New Roman"/>
          <w:sz w:val="24"/>
          <w:szCs w:val="20"/>
          <w:lang w:eastAsia="ru-RU"/>
        </w:rPr>
        <w:t>Титульный лист отчета по практике</w:t>
      </w:r>
    </w:p>
    <w:p w:rsidR="002D65B3" w:rsidRPr="00E73BE3" w:rsidRDefault="002D65B3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образовательное учреждение </w:t>
      </w:r>
    </w:p>
    <w:p w:rsidR="002D65B3" w:rsidRPr="00E73BE3" w:rsidRDefault="002D65B3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2D65B3" w:rsidRPr="00E73BE3" w:rsidRDefault="002D65B3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2D65B3" w:rsidRPr="00E73BE3" w:rsidRDefault="002D65B3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2D65B3" w:rsidRPr="00E73BE3" w:rsidRDefault="002D65B3" w:rsidP="002D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D65B3" w:rsidRPr="00E73BE3" w:rsidRDefault="002D65B3" w:rsidP="002D6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A12EE7" w:rsidRDefault="00A12EE7" w:rsidP="00A12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</w:t>
      </w:r>
      <w:r w:rsidR="00502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процесса приготовления и приготовление</w:t>
      </w:r>
    </w:p>
    <w:p w:rsidR="00A12EE7" w:rsidRPr="00A12EE7" w:rsidRDefault="00A12EE7" w:rsidP="00A12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сложной </w:t>
      </w:r>
      <w:r w:rsidR="00502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горячей</w:t>
      </w: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кулинарной продукции»</w:t>
      </w:r>
    </w:p>
    <w:p w:rsidR="00B039D4" w:rsidRDefault="00B039D4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«Повар, кондитер»</w:t>
      </w:r>
    </w:p>
    <w:p w:rsidR="00B039D4" w:rsidRPr="00B039D4" w:rsidRDefault="00B039D4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F18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AF18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DB1B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1-11-</w:t>
      </w:r>
      <w:r w:rsidR="00AF18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 группы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</w:t>
      </w:r>
      <w:r w:rsid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00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CE3E5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3E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Default="002D65B3" w:rsidP="00CE3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 w:rsidR="00CE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3E52" w:rsidRPr="004078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Лобода Екатерина Александровна</w:t>
      </w:r>
    </w:p>
    <w:p w:rsidR="00CE3E52" w:rsidRPr="00E73BE3" w:rsidRDefault="00CE3E52" w:rsidP="00CE3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2D65B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</w:t>
      </w:r>
      <w:proofErr w:type="gramStart"/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проверяющих</w:t>
      </w:r>
      <w:proofErr w:type="gramEnd"/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Pr="00E73BE3" w:rsidRDefault="002D65B3" w:rsidP="002D65B3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Pr="00E73BE3" w:rsidRDefault="002D65B3" w:rsidP="002D65B3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Pr="00E73BE3" w:rsidRDefault="002D65B3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8B7" w:rsidRDefault="00AF18B7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7" w:rsidRDefault="00AF18B7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7" w:rsidRDefault="00AF18B7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7" w:rsidRDefault="00AF18B7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Мурманск, 201</w:t>
      </w:r>
      <w:r w:rsidR="00AF18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A276B" w:rsidRDefault="00CA276B" w:rsidP="002D65B3">
      <w:pPr>
        <w:tabs>
          <w:tab w:val="left" w:pos="851"/>
        </w:tabs>
        <w:spacing w:after="0" w:line="360" w:lineRule="auto"/>
        <w:ind w:firstLine="709"/>
        <w:jc w:val="right"/>
      </w:pPr>
    </w:p>
    <w:sectPr w:rsidR="00CA276B" w:rsidSect="003F1969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ACA"/>
    <w:multiLevelType w:val="hybridMultilevel"/>
    <w:tmpl w:val="2D800E56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0BFD"/>
    <w:multiLevelType w:val="hybridMultilevel"/>
    <w:tmpl w:val="16202358"/>
    <w:lvl w:ilvl="0" w:tplc="869EC2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7B66C0"/>
    <w:multiLevelType w:val="hybridMultilevel"/>
    <w:tmpl w:val="7938C6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71"/>
    <w:rsid w:val="00064316"/>
    <w:rsid w:val="00096D77"/>
    <w:rsid w:val="001C350E"/>
    <w:rsid w:val="001D7F33"/>
    <w:rsid w:val="002101CE"/>
    <w:rsid w:val="00220E47"/>
    <w:rsid w:val="002D65B3"/>
    <w:rsid w:val="003428D2"/>
    <w:rsid w:val="00360688"/>
    <w:rsid w:val="003F1969"/>
    <w:rsid w:val="003F6979"/>
    <w:rsid w:val="003F6F99"/>
    <w:rsid w:val="00401A45"/>
    <w:rsid w:val="00407864"/>
    <w:rsid w:val="00414197"/>
    <w:rsid w:val="0050242E"/>
    <w:rsid w:val="005E244C"/>
    <w:rsid w:val="00605465"/>
    <w:rsid w:val="00607044"/>
    <w:rsid w:val="006400F8"/>
    <w:rsid w:val="006559E9"/>
    <w:rsid w:val="006800E5"/>
    <w:rsid w:val="006E353D"/>
    <w:rsid w:val="007008C4"/>
    <w:rsid w:val="00725F5E"/>
    <w:rsid w:val="00735719"/>
    <w:rsid w:val="00753411"/>
    <w:rsid w:val="007B6964"/>
    <w:rsid w:val="00821736"/>
    <w:rsid w:val="00843F5D"/>
    <w:rsid w:val="00862C79"/>
    <w:rsid w:val="008B52DE"/>
    <w:rsid w:val="008D3741"/>
    <w:rsid w:val="009262A3"/>
    <w:rsid w:val="00970E3D"/>
    <w:rsid w:val="009B70DC"/>
    <w:rsid w:val="00A02F9E"/>
    <w:rsid w:val="00A12EE7"/>
    <w:rsid w:val="00A30935"/>
    <w:rsid w:val="00A36D71"/>
    <w:rsid w:val="00A41891"/>
    <w:rsid w:val="00A62628"/>
    <w:rsid w:val="00AF18B7"/>
    <w:rsid w:val="00B039D4"/>
    <w:rsid w:val="00B6786A"/>
    <w:rsid w:val="00BB2ED7"/>
    <w:rsid w:val="00C77C86"/>
    <w:rsid w:val="00C91F41"/>
    <w:rsid w:val="00C94097"/>
    <w:rsid w:val="00CA276B"/>
    <w:rsid w:val="00CE3E52"/>
    <w:rsid w:val="00D21F38"/>
    <w:rsid w:val="00D36231"/>
    <w:rsid w:val="00D77951"/>
    <w:rsid w:val="00DB1BE7"/>
    <w:rsid w:val="00E27389"/>
    <w:rsid w:val="00E940CE"/>
    <w:rsid w:val="00F0653F"/>
    <w:rsid w:val="00F626B1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6;&#1090;%20&#1073;&#1077;&#1089;&#1089;&#1086;&#1085;&#1086;&#1074;&#1086;&#1081;\&#1043;&#1054;&#1057;&#1058;%207.32-200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g.ru/2013/06/26/obr-dok.html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86;&#1090;%20&#1073;&#1077;&#1089;&#1089;&#1086;&#1085;&#1086;&#1074;&#1086;&#1081;\&#1060;&#1043;&#1054;&#1057;.&#1057;&#1055;&#1054;.&#1052;&#1086;&#1085;&#1090;&#1072;&#1078;,&#1085;&#1072;&#1083;&#1072;&#1076;&#1082;&#1072;%20&#1080;%20&#1101;&#1082;&#1089;&#1087;&#1083;.&#1101;&#1083;&#1077;&#1082;&#1090;&#1088;&#1086;&#1086;&#1073;&#1086;&#1088;..pdf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G:\&#1086;&#1090;%20&#1073;&#1077;&#1089;&#1089;&#1086;&#1085;&#1086;&#1074;&#1086;&#1081;\&#1043;&#1054;&#1057;&#1058;%207.32-200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</cp:revision>
  <dcterms:created xsi:type="dcterms:W3CDTF">2015-10-12T05:53:00Z</dcterms:created>
  <dcterms:modified xsi:type="dcterms:W3CDTF">2016-01-18T21:17:00Z</dcterms:modified>
</cp:coreProperties>
</file>